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[I128-2800] Каноническая запись задачи TASK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4" w:name="Xe680aebe2be58f4a9843c6af0a9b41e9877566d"/>
    <w:p>
      <w:pPr>
        <w:pStyle w:val="Heading1"/>
      </w:pPr>
      <w:r>
        <w:t xml:space="preserve">[I128-2800] Каноническая запись задачи TASK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12:32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Создать каноническую record</w:t>
      </w:r>
      <w:r>
        <w:rPr>
          <w:strike/>
        </w:rPr>
        <w:t xml:space="preserve">based модель задачи TASK для ИРБИС 128: стабильный тип записи, набор обязательных полей, правила генерации ключа, связи, workflow</w:t>
      </w:r>
      <w:r>
        <w:t xml:space="preserve">состояние, история действий, базовые права и внутренний API доступа к данным задачи.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Модуль Tasks должен хранить задачу как обычную запись ИРБИС 128 и использовать общие системные механизмы, а не дублировать их внутри себя. Workflow</w:t>
      </w:r>
      <w:r>
        <w:rPr>
          <w:strike/>
        </w:rPr>
        <w:t xml:space="preserve">состояние хранится через стандартную LINK</w:t>
      </w:r>
      <w:r>
        <w:t xml:space="preserve">связь 113 с проектом workflow и текущим статусом. Человекочитаемая история действий пишется в стандартное поле 907. Права проверяются через Security. Описания полей должны быть связаны с общим реестром полей, но task-specific состав полей и их смысл принадлежат модулю Tasks.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базовый тип записи задачи с системным типом TASK. Дополнительные task-like типы v920 допускаются только как расширяемость архитектуры, если конкретному проекту нужна другая структура данных.</w:t>
      </w:r>
    </w:p>
    <w:p>
      <w:pPr>
        <w:numPr>
          <w:ilvl w:val="0"/>
          <w:numId w:val="1002"/>
        </w:numPr>
      </w:pPr>
      <w:r>
        <w:t xml:space="preserve">Зафиксировать обязательные поля задачи: ключ, тема, описание, тип или категория, приоритет, автор, ответственный, наблюдатели, проект, даты создания и изменения, срок, признаки закрытия и базовые служебные признаки.</w:t>
      </w:r>
    </w:p>
    <w:p>
      <w:pPr>
        <w:numPr>
          <w:ilvl w:val="0"/>
          <w:numId w:val="1002"/>
        </w:numPr>
      </w:pPr>
      <w:r>
        <w:t xml:space="preserve">Зафиксировать правила генерации ключа: префикс проекта, поле и подполе идентификатора, поисковый префикс, монотонная последовательность, проверка уникальности и сохранение старых ключей при изменении настроек проекта.</w:t>
      </w:r>
    </w:p>
    <w:p>
      <w:pPr>
        <w:numPr>
          <w:ilvl w:val="0"/>
          <w:numId w:val="1002"/>
        </w:numPr>
      </w:pPr>
      <w:r>
        <w:t xml:space="preserve">Реализовать создание, чтение, изменение и сохранение записи задачи через внутренний API модуля Tasks и типизированные структуры данных, чтобы UI, workflow-команды, импорты и интеграции не работали напрямую с физическими полями.</w:t>
      </w:r>
    </w:p>
    <w:p>
      <w:pPr>
        <w:numPr>
          <w:ilvl w:val="0"/>
          <w:numId w:val="1002"/>
        </w:numPr>
      </w:pPr>
      <w:r>
        <w:t xml:space="preserve">Хранить workflow-состояние задачи через LINK 113: запись должна ссылаться на проект workflow и текущий статус в этом проекте. Одна задача должна иметь возможность участвовать в нескольких workflow, если проект явно так настроен.</w:t>
      </w:r>
    </w:p>
    <w:p>
      <w:pPr>
        <w:numPr>
          <w:ilvl w:val="0"/>
          <w:numId w:val="1002"/>
        </w:numPr>
      </w:pPr>
      <w:r>
        <w:t xml:space="preserve">Писать человекочитаемую историю действий в поле 907: создание, изменение ключевых полей, назначение, смена статуса, изменение связей и другие значимые действия.</w:t>
      </w:r>
    </w:p>
    <w:p>
      <w:pPr>
        <w:numPr>
          <w:ilvl w:val="0"/>
          <w:numId w:val="1002"/>
        </w:numPr>
      </w:pPr>
      <w:r>
        <w:t xml:space="preserve">Поддержать связи задачи с другими задачами и произвольными записями ИРБИС 128 через типизированные LINK-связи 113.</w:t>
      </w:r>
    </w:p>
    <w:p>
      <w:pPr>
        <w:numPr>
          <w:ilvl w:val="0"/>
          <w:numId w:val="1002"/>
        </w:numPr>
      </w:pPr>
      <w:r>
        <w:t xml:space="preserve">Поддержать ссылки задачи на этап, версию и поставку через отдельные task</w:t>
      </w:r>
      <w:r>
        <w:rPr>
          <w:strike/>
        </w:rPr>
        <w:t xml:space="preserve">specific записи TaskStage, TaskVersion и TaskDelivery. В первом контуре они нужны как управляемые записи с ключом, названием, проектом, датами, состоянием, ответственным, правами, историей и where</w:t>
      </w:r>
      <w:r>
        <w:t xml:space="preserve">used, но без выделения отдельного механизма релизов.</w:t>
      </w:r>
    </w:p>
    <w:p>
      <w:pPr>
        <w:numPr>
          <w:ilvl w:val="0"/>
          <w:numId w:val="1002"/>
        </w:numPr>
      </w:pPr>
      <w:r>
        <w:t xml:space="preserve">Поддержать ссылки на вложения и внешние URL как часть данных задачи, используя системное файловое хранилище и безопасные reference-объекты, а не частное хранение файлов внутри Tasks.</w:t>
      </w:r>
    </w:p>
    <w:p>
      <w:pPr>
        <w:numPr>
          <w:ilvl w:val="0"/>
          <w:numId w:val="1002"/>
        </w:numPr>
      </w:pPr>
      <w:r>
        <w:t xml:space="preserve">Подготовить task field pack: стабильные ключи полей, русские названия, типы данных, назначение, участие в списках, карточке, формах, API, экспорте, поиске, истории и правах.</w:t>
      </w:r>
    </w:p>
    <w:p>
      <w:pPr>
        <w:numPr>
          <w:ilvl w:val="0"/>
          <w:numId w:val="1002"/>
        </w:numPr>
      </w:pPr>
      <w:r>
        <w:t xml:space="preserve">Задать базовые permission keys модуля Tasks: просмотр, создание, изменение, назначение, выполнение действия, просмотр приватных данных и администрирование task-specific настроек. Реальная проверка выполняется через Security.</w:t>
      </w:r>
    </w:p>
    <w:p>
      <w:pPr>
        <w:numPr>
          <w:ilvl w:val="0"/>
          <w:numId w:val="1002"/>
        </w:numPr>
      </w:pPr>
      <w:r>
        <w:t xml:space="preserve">Подготовить внутренние методы поиска задачи по ключу и безопасного получения карточки задачи по object reference.</w:t>
      </w:r>
    </w:p>
    <w:p>
      <w:pPr>
        <w:numPr>
          <w:ilvl w:val="0"/>
          <w:numId w:val="1002"/>
        </w:numPr>
      </w:pPr>
      <w:r>
        <w:t xml:space="preserve">Не связывать базовую модель задачи с VirtualRef. Миграция VirtualRef должна быть отдельной задачей, а этот контракт должен позволять ее выполнить позже без смены базовой модели.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доменной записью задачи, смыслом task</w:t>
      </w:r>
      <w:r>
        <w:rPr>
          <w:strike/>
        </w:rPr>
        <w:t xml:space="preserve">specific полей, task</w:t>
      </w:r>
      <w:r>
        <w:t xml:space="preserve">specific ключами прав, связями задачи, stage/version/delivery-сущностями первого контура и внутренним API задачи.</w:t>
      </w:r>
    </w:p>
    <w:p>
      <w:pPr>
        <w:numPr>
          <w:ilvl w:val="0"/>
          <w:numId w:val="1002"/>
        </w:numPr>
      </w:pPr>
      <w:r>
        <w:t xml:space="preserve">Tasks не реализует workflow engine, хранение системных workflow-конфигураций, Security engine, FieldConfiguration engine, FT storage, EventBus, Queue, HealthCheck или TestA framework.</w:t>
      </w:r>
    </w:p>
    <w:p>
      <w:pPr>
        <w:numPr>
          <w:ilvl w:val="0"/>
          <w:numId w:val="1002"/>
        </w:numPr>
      </w:pPr>
      <w:r>
        <w:t xml:space="preserve">Tasks не должен читать и менять чужие runtime-структуры напрямую, если для этого есть общий API или object reference.</w:t>
      </w:r>
    </w:p>
    <w:p>
      <w:pPr>
        <w:numPr>
          <w:ilvl w:val="0"/>
          <w:numId w:val="1002"/>
        </w:numPr>
      </w:pPr>
      <w:r>
        <w:t xml:space="preserve">Расширенная доменная модель задач, SLA, очереди, публичный портал, миграция VirtualRef, комментарии и сложные отчеты не входят в эту задачу.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Можно создать новую запись TASK, получить ее по ключу, изменить базовые поля и сохранить без зависимости от VirtualRef.</w:t>
      </w:r>
    </w:p>
    <w:p>
      <w:pPr>
        <w:numPr>
          <w:ilvl w:val="0"/>
          <w:numId w:val="1002"/>
        </w:numPr>
      </w:pPr>
      <w:r>
        <w:t xml:space="preserve">Ключ задачи генерируется по настройкам проекта, уникален в выбранной области и не меняется у уже созданной задачи после изменения настроек.</w:t>
      </w:r>
    </w:p>
    <w:p>
      <w:pPr>
        <w:numPr>
          <w:ilvl w:val="0"/>
          <w:numId w:val="1002"/>
        </w:numPr>
      </w:pPr>
      <w:r>
        <w:t xml:space="preserve">Задача хранит workflow-состояние через LINK 113 и корректно возвращает текущее состояние для заданного проекта.</w:t>
      </w:r>
    </w:p>
    <w:p>
      <w:pPr>
        <w:numPr>
          <w:ilvl w:val="0"/>
          <w:numId w:val="1002"/>
        </w:numPr>
      </w:pPr>
      <w:r>
        <w:t xml:space="preserve">Значимое действие над задачей добавляет понятную запись в поле 907.</w:t>
      </w:r>
    </w:p>
    <w:p>
      <w:pPr>
        <w:numPr>
          <w:ilvl w:val="0"/>
          <w:numId w:val="1002"/>
        </w:numPr>
      </w:pPr>
      <w:r>
        <w:t xml:space="preserve">Связи с задачами, произвольными записями, этапом, версией, поставкой, вложениями и внешними ссылками доступны через единый контракт.</w:t>
      </w:r>
    </w:p>
    <w:p>
      <w:pPr>
        <w:numPr>
          <w:ilvl w:val="0"/>
          <w:numId w:val="1002"/>
        </w:numPr>
      </w:pPr>
      <w:r>
        <w:t xml:space="preserve">API Tasks не раскрывает физическую структуру полей вызывающим модулям там, где можно использовать типизированные методы.</w:t>
      </w:r>
    </w:p>
    <w:p>
      <w:pPr>
        <w:numPr>
          <w:ilvl w:val="0"/>
          <w:numId w:val="1002"/>
        </w:numPr>
      </w:pPr>
      <w:r>
        <w:t xml:space="preserve">Базовые permission keys описаны и применяются через Security без обходных проверок в UI или API.</w:t>
      </w:r>
    </w:p>
    <w:p>
      <w:pPr>
        <w:numPr>
          <w:ilvl w:val="0"/>
          <w:numId w:val="1002"/>
        </w:numPr>
      </w:pPr>
      <w:r>
        <w:t xml:space="preserve">Task field pack достаточен для форм, списков, карточки, поиска, экспорта, истории и документации.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создания, чтения, изменения, поиска по ключу, проверки уникальности ключа, LINK 113, истории 907, связей, прав доступа и маскирования скрытых полей. В Help нужно описать модель записи TASK, обязательные поля, ключ, связи, историю, базовые права и правила использования внутреннего API Tasks.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bookmarkStart w:id="3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1"/>
    <w:p>
      <w:pPr>
        <w:pStyle w:val="Heading3"/>
      </w:pPr>
      <w:r>
        <w:t xml:space="preserve">1.1. 🔗 blocks: I128-2801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2"/>
    <w:p>
      <w:pPr>
        <w:pStyle w:val="Heading3"/>
      </w:pPr>
      <w:r>
        <w:t xml:space="preserve">1.2. 🔗 blocks: I128-2802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3"/>
    <w:p>
      <w:pPr>
        <w:pStyle w:val="Heading3"/>
      </w:pPr>
      <w:r>
        <w:t xml:space="preserve">1.3. 🔗 blocks: I128-2803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4"/>
    <w:p>
      <w:pPr>
        <w:pStyle w:val="Heading3"/>
      </w:pPr>
      <w:r>
        <w:t xml:space="preserve">1.4. 🔗 blocks: I128-2804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5"/>
    <w:p>
      <w:pPr>
        <w:pStyle w:val="Heading3"/>
      </w:pPr>
      <w:r>
        <w:t xml:space="preserve">1.5. 🔗 blocks: I128-2805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10"/>
    <w:p>
      <w:pPr>
        <w:pStyle w:val="Heading3"/>
      </w:pPr>
      <w:r>
        <w:t xml:space="preserve">1.6. 🔗 blocks: I128-2810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1"/>
    <w:p>
      <w:pPr>
        <w:pStyle w:val="Heading3"/>
      </w:pPr>
      <w:r>
        <w:t xml:space="preserve">1.7. 🔗 blocks: I128-2811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38"/>
    <w:p>
      <w:pPr>
        <w:pStyle w:val="Heading3"/>
      </w:pPr>
      <w:r>
        <w:t xml:space="preserve">1.8. 🔗 blocks: I128-2838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3"/>
    <w:p>
      <w:pPr>
        <w:pStyle w:val="Heading3"/>
      </w:pPr>
      <w:r>
        <w:t xml:space="preserve">1.9. 🔗 blocks: I128-2823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[I128-2823]</w:t>
        </w:r>
      </w:hyperlink>
      <w:r>
        <w:t xml:space="preserve"> </w:t>
      </w:r>
      <w:r>
        <w:t xml:space="preserve">Расширить FindDublet для поиска дублей задач и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26"/>
    <w:bookmarkStart w:id="28" w:name="blocks-i128-2790"/>
    <w:p>
      <w:pPr>
        <w:pStyle w:val="Heading3"/>
      </w:pPr>
      <w:r>
        <w:t xml:space="preserve">1.10. 🔗 blocks: I128-2790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7"/>
    <w:p>
      <w:pPr>
        <w:pStyle w:val="Heading3"/>
      </w:pPr>
      <w:r>
        <w:t xml:space="preserve">1.11. 🔗 blocks: I128-2797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5"/>
    <w:p>
      <w:pPr>
        <w:pStyle w:val="Heading3"/>
      </w:pPr>
      <w:r>
        <w:t xml:space="preserve">1.12. 🔗 blocks: I128-2825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End w:id="33"/>
    <w:bookmarkEnd w:id="3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7" Target="?id=Help/Show&amp;m=Help/GeneralDescription/WhatsNew/I128/TaskInfo/I128-2790/README" TargetMode="External" /><Relationship Type="http://schemas.openxmlformats.org/officeDocument/2006/relationships/hyperlink" Id="rId29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2/README" TargetMode="External" /><Relationship Type="http://schemas.openxmlformats.org/officeDocument/2006/relationships/hyperlink" Id="rId13" Target="?id=Help/Show&amp;m=Help/GeneralDescription/WhatsNew/I128/TaskInfo/I128-2803/README" TargetMode="External" /><Relationship Type="http://schemas.openxmlformats.org/officeDocument/2006/relationships/hyperlink" Id="rId15" Target="?id=Help/Show&amp;m=Help/GeneralDescription/WhatsNew/I128/TaskInfo/I128-2804/README" TargetMode="External" /><Relationship Type="http://schemas.openxmlformats.org/officeDocument/2006/relationships/hyperlink" Id="rId17" Target="?id=Help/Show&amp;m=Help/GeneralDescription/WhatsNew/I128/TaskInfo/I128-2805/README" TargetMode="External" /><Relationship Type="http://schemas.openxmlformats.org/officeDocument/2006/relationships/hyperlink" Id="rId19" Target="?id=Help/Show&amp;m=Help/GeneralDescription/WhatsNew/I128/TaskInfo/I128-2810/README" TargetMode="External" /><Relationship Type="http://schemas.openxmlformats.org/officeDocument/2006/relationships/hyperlink" Id="rId21" Target="?id=Help/Show&amp;m=Help/GeneralDescription/WhatsNew/I128/TaskInfo/I128-2811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23" Target="?id=Help/Show&amp;m=Help/GeneralDescription/WhatsNew/I128/TaskInfo/I128-2838/README" TargetMode="External" /><Relationship Type="http://schemas.openxmlformats.org/officeDocument/2006/relationships/hyperlink" Id="rId25" Target="https://jira.irbis128.ru/browse/I128-28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?id=Help/Show&amp;m=Help/GeneralDescription/WhatsNew/I128/TaskInfo/I128-2790/README" TargetMode="External" /><Relationship Type="http://schemas.openxmlformats.org/officeDocument/2006/relationships/hyperlink" Id="rId29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2/README" TargetMode="External" /><Relationship Type="http://schemas.openxmlformats.org/officeDocument/2006/relationships/hyperlink" Id="rId13" Target="?id=Help/Show&amp;m=Help/GeneralDescription/WhatsNew/I128/TaskInfo/I128-2803/README" TargetMode="External" /><Relationship Type="http://schemas.openxmlformats.org/officeDocument/2006/relationships/hyperlink" Id="rId15" Target="?id=Help/Show&amp;m=Help/GeneralDescription/WhatsNew/I128/TaskInfo/I128-2804/README" TargetMode="External" /><Relationship Type="http://schemas.openxmlformats.org/officeDocument/2006/relationships/hyperlink" Id="rId17" Target="?id=Help/Show&amp;m=Help/GeneralDescription/WhatsNew/I128/TaskInfo/I128-2805/README" TargetMode="External" /><Relationship Type="http://schemas.openxmlformats.org/officeDocument/2006/relationships/hyperlink" Id="rId19" Target="?id=Help/Show&amp;m=Help/GeneralDescription/WhatsNew/I128/TaskInfo/I128-2810/README" TargetMode="External" /><Relationship Type="http://schemas.openxmlformats.org/officeDocument/2006/relationships/hyperlink" Id="rId21" Target="?id=Help/Show&amp;m=Help/GeneralDescription/WhatsNew/I128/TaskInfo/I128-2811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23" Target="?id=Help/Show&amp;m=Help/GeneralDescription/WhatsNew/I128/TaskInfo/I128-2838/README" TargetMode="External" /><Relationship Type="http://schemas.openxmlformats.org/officeDocument/2006/relationships/hyperlink" Id="rId25" Target="https://jira.irbis128.ru/browse/I128-28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[I128-2800] Каноническая запись задачи TASK</dc:title>
  <dc:creator/>
  <cp:keywords/>
  <dcterms:created xsi:type="dcterms:W3CDTF">2026-10-05T19:49:47Z</dcterms:created>
  <dcterms:modified xsi:type="dcterms:W3CDTF">2026-10-05T19:49:47Z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