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&amp;uf(’+7S… - Логическое вычитание повторений двух переменных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944f14cfc19a44d9379cf5e4279452a6189754b"/>
    <w:p>
      <w:pPr>
        <w:pStyle w:val="Heading1"/>
      </w:pPr>
      <w:r>
        <w:t xml:space="preserve">&amp;uf(’+7S… - Логическое вычитание повторений двух переменных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Логическое вычитание повторений двух переменных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+7SNNN#MMM</w:t>
      </w:r>
    </w:p>
    <w:p>
      <w:pPr>
        <w:pStyle w:val="FirstParagraph"/>
      </w:pPr>
      <w:r>
        <w:t xml:space="preserve">Результат вычитания записывается в первую переменную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&amp;uf(’+7S… - Логическое вычитание повторений двух переменных</dc:title>
  <dc:creator/>
  <cp:keywords/>
  <dcterms:created xsi:type="dcterms:W3CDTF">2026-10-06T04:39:11Z</dcterms:created>
  <dcterms:modified xsi:type="dcterms:W3CDTF">2026-10-06T04:39:11Z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