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&amp;uf(’+1I… - Исключение неоригинальных значений из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d6e1a2fb6117545efaa3cd4e31800a424e8d937"/>
    <w:p>
      <w:pPr>
        <w:pStyle w:val="Heading1"/>
      </w:pPr>
      <w:r>
        <w:t xml:space="preserve">&amp;uf(’+1I… - Исключение неоригинальных значений из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&amp;uf(’+1I… - Исключение неоригинальных значений из списка</dc:title>
  <dc:creator/>
  <cp:keywords/>
  <dcterms:created xsi:type="dcterms:W3CDTF">2026-10-09T03:51:39Z</dcterms:created>
  <dcterms:modified xsi:type="dcterms:W3CDTF">2026-10-09T03:51:39Z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