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Генерация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генерация-pdf"/>
    <w:p>
      <w:pPr>
        <w:pStyle w:val="Heading1"/>
      </w:pPr>
      <w:r>
        <w:t xml:space="preserve">Генерация PDF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PDF</w:t>
      </w:r>
      <w:r>
        <w:t xml:space="preserve"> </w:t>
      </w:r>
      <w:r>
        <w:t xml:space="preserve">подключает библиотеку TCPDF и предоставляет служебную функцию преобразования HTML-разметки в PDF-документ.</w:t>
      </w:r>
    </w:p>
    <w:bookmarkStart w:id="9" w:name="назначение-pdf"/>
    <w:p>
      <w:pPr>
        <w:pStyle w:val="Heading2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Генерация PDF</dc:title>
  <dc:creator/>
  <cp:keywords/>
  <dcterms:created xsi:type="dcterms:W3CDTF">2026-10-09T04:15:58Z</dcterms:created>
  <dcterms:modified xsi:type="dcterms:W3CDTF">2026-10-09T04:15:58Z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