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Выполнение переходов и страниц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выполнение-переходов-и-страниц"/>
    <w:p>
      <w:pPr>
        <w:pStyle w:val="Heading1"/>
      </w:pPr>
      <w:r>
        <w:t xml:space="preserve">Выполнение переходов и страниц</w:t>
      </w:r>
    </w:p>
    <w:bookmarkStart w:id="9" w:name="выполнение-перехода"/>
    <w:p>
      <w:pPr>
        <w:pStyle w:val="Heading2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1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1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1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1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1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9"/>
    <w:bookmarkStart w:id="10" w:name="condition-форматы"/>
    <w:p>
      <w:pPr>
        <w:pStyle w:val="Heading2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10"/>
    <w:bookmarkStart w:id="11" w:name="экраны-he3"/>
    <w:p>
      <w:pPr>
        <w:pStyle w:val="Heading2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2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доменные изменения выполняются post-functions.</w:t>
      </w:r>
    </w:p>
    <w:bookmarkEnd w:id="11"/>
    <w:bookmarkStart w:id="12" w:name="согласования-workflowapproval"/>
    <w:p>
      <w:pPr>
        <w:pStyle w:val="Heading2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13"/>
    <w:bookmarkStart w:id="14" w:name="универсальные-страницы"/>
    <w:p>
      <w:pPr>
        <w:pStyle w:val="Heading2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3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3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3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Выполнение переходов и страниц</dc:title>
  <dc:creator/>
  <cp:keywords/>
  <dcterms:created xsi:type="dcterms:W3CDTF">2026-10-10T03:04:34Z</dcterms:created>
  <dcterms:modified xsi:type="dcterms:W3CDTF">2026-10-10T03:04:34Z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