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[I128-2597] Database открывает окно диагностики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459727a1b0908ff2d05661626ba5709a0c2623"/>
    <w:p>
      <w:pPr>
        <w:pStyle w:val="Heading1"/>
      </w:pPr>
      <w:r>
        <w:t xml:space="preserve">[I128-2597] Database открывает окно диагностики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12:30</w:t>
      </w:r>
    </w:p>
    <w:p>
      <w:pPr>
        <w:pStyle w:val="BodyText"/>
      </w:pPr>
      <w:r>
        <w:t xml:space="preserve">Пользователь получает окно параметров диагностики MFN для обычного и параллельного режима проверки базы данных.</w:t>
      </w:r>
    </w:p>
    <w:p>
      <w:pPr>
        <w:pStyle w:val="BodyText"/>
      </w:pPr>
      <w:r>
        <w:t xml:space="preserve">Окно проверяет выбранную БД и право VIEW, затем формирует ExtJS-форму с диапазоном MFN, лимитом ошибок в отчете и, для параллельного режима, числом диапазонов. Запуск выполняется через очередь: обычный режим вызывает Database/DiagMfn, параллельный режим вызывает Database/DiagMfnParallel.</w:t>
      </w:r>
    </w:p>
    <w:p>
      <w:pPr>
        <w:pStyle w:val="BodyText"/>
      </w:pPr>
      <w:r>
        <w:t xml:space="preserve">Пользовательский опыт: администратор сможет запускать диагностику MFN из интерфейса управления БД без ручного вызова server actions. Для больших БД окно позволяет выбрать параллельный режим и настроить число диапазонов, сохраняя read</w:t>
      </w:r>
      <w:r>
        <w:rPr>
          <w:strike/>
        </w:rPr>
        <w:t xml:space="preserve">only характер проверки и стандартный мониторинг queue</w:t>
      </w:r>
      <w:r>
        <w:t xml:space="preserve">задачи.</w:t>
      </w:r>
    </w:p>
    <w:p>
      <w:pPr>
        <w:pStyle w:val="BodyText"/>
      </w:pPr>
      <w:r>
        <w:t xml:space="preserve">Документация: пользовательское описание требуется в будущей Help-задаче диагностики БД, где будут объединены назначение диагностики MFN, параметры окна, ограничения параллельного режима и рекомендации по анализу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8"/>
    <w:p>
      <w:pPr>
        <w:pStyle w:val="Heading3"/>
      </w:pPr>
      <w:r>
        <w:t xml:space="preserve">1.3. 🔗 blocks: I128-2568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6"/>
    <w:p>
      <w:pPr>
        <w:pStyle w:val="Heading3"/>
      </w:pPr>
      <w:r>
        <w:t xml:space="preserve">1.4. 🔗 blocks: I128-2596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[I128-2597] Database открывает окно диагностики MFN</dc:title>
  <dc:creator/>
  <cp:keywords/>
  <dcterms:created xsi:type="dcterms:W3CDTF">2026-10-06T13:32:32Z</dcterms:created>
  <dcterms:modified xsi:type="dcterms:W3CDTF">2026-10-06T13:32:32Z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