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Проекты VirtualRef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роекты-virtualref"/>
    <w:p>
      <w:pPr>
        <w:pStyle w:val="Heading1"/>
      </w:pPr>
      <w:r>
        <w:t xml:space="preserve">Проекты VirtualRef</w:t>
      </w:r>
    </w:p>
    <w:p>
      <w:pPr>
        <w:pStyle w:val="FirstParagraph"/>
      </w:pPr>
      <w:r>
        <w:t xml:space="preserve">Проект VirtualRef описывает отдельный профиль обслуживания: направление справки, ключ нумерации, права, проектный тип вопроса и начальный статус. Проект выбирает workflow по проектному типу объекта или через fallback-соответствие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. Для библиографической справки используется тот же модуль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, без отдельного пользовательского сервиса</w:t>
      </w:r>
      <w:r>
        <w:t xml:space="preserve"> </w:t>
      </w:r>
      <w:r>
        <w:rPr>
          <w:rStyle w:val="VerbatimChar"/>
        </w:rPr>
        <w:t xml:space="preserve">IrbHelp</w:t>
      </w:r>
      <w:r>
        <w:t xml:space="preserve">.</w:t>
      </w:r>
    </w:p>
    <w:bookmarkStart w:id="9" w:name="настройка"/>
    <w:p>
      <w:pPr>
        <w:pStyle w:val="Heading2"/>
      </w:pPr>
      <w:r>
        <w:t xml:space="preserve">1. Настройка</w:t>
      </w:r>
    </w:p>
    <w:p>
      <w:pPr>
        <w:pStyle w:val="FirstParagraph"/>
      </w:pPr>
      <w:r>
        <w:t xml:space="preserve">Проекты настраиваются отдельными записями типа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в пункте</w:t>
      </w:r>
      <w:r>
        <w:t xml:space="preserve"> </w:t>
      </w:r>
      <w:r>
        <w:rPr>
          <w:rStyle w:val="VerbatimChar"/>
        </w:rPr>
        <w:t xml:space="preserve">Проекты рабочих процессов</w:t>
      </w:r>
      <w:r>
        <w:t xml:space="preserve"> </w:t>
      </w:r>
      <w:r>
        <w:t xml:space="preserve">АРМ Администратор. Это обычные управляемые записи ИРБИС 128: на каждую запись проекта можно назначить права через стандартное окно прав объекта.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активен,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скрыт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умолчанию; если пусто, используется 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необязательные соответствия типов записей: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ключ workflow,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поле идентификатора записи,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подполе идентификатора,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префикс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проектные типы объектов:</w:t>
            </w:r>
            <w:r>
              <w:t xml:space="preserve"> </w:t>
            </w:r>
            <w:r>
              <w:rPr>
                <w:rStyle w:val="VerbatimChar"/>
              </w:rPr>
              <w:t xml:space="preserve">^A</w:t>
            </w:r>
            <w:r>
              <w:t xml:space="preserve"> </w:t>
            </w:r>
            <w:r>
              <w:t xml:space="preserve">- ключ типа,</w:t>
            </w:r>
            <w:r>
              <w:t xml:space="preserve"> </w:t>
            </w:r>
            <w:r>
              <w:rPr>
                <w:rStyle w:val="VerbatimChar"/>
              </w:rPr>
              <w:t xml:space="preserve">^B</w:t>
            </w:r>
            <w:r>
              <w:t xml:space="preserve"> </w:t>
            </w:r>
            <w:r>
              <w:t xml:space="preserve">- название,</w:t>
            </w:r>
            <w:r>
              <w:t xml:space="preserve"> </w:t>
            </w:r>
            <w:r>
              <w:rPr>
                <w:rStyle w:val="VerbatimChar"/>
              </w:rPr>
              <w:t xml:space="preserve">^C</w:t>
            </w:r>
            <w:r>
              <w:t xml:space="preserve"> </w:t>
            </w:r>
            <w:r>
              <w:t xml:space="preserve">-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920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^D</w:t>
            </w:r>
            <w:r>
              <w:t xml:space="preserve"> </w:t>
            </w:r>
            <w:r>
              <w:t xml:space="preserve">- workflow,</w:t>
            </w:r>
            <w:r>
              <w:t xml:space="preserve"> </w:t>
            </w:r>
            <w:r>
              <w:rPr>
                <w:rStyle w:val="VerbatimChar"/>
              </w:rPr>
              <w:t xml:space="preserve">^E</w:t>
            </w:r>
            <w:r>
              <w:t xml:space="preserve"> </w:t>
            </w:r>
            <w:r>
              <w:t xml:space="preserve">- начальный статус,</w:t>
            </w:r>
            <w:r>
              <w:t xml:space="preserve"> </w:t>
            </w:r>
            <w:r>
              <w:rPr>
                <w:rStyle w:val="VerbatimChar"/>
              </w:rPr>
              <w:t xml:space="preserve">^F/^G/^H</w:t>
            </w:r>
            <w:r>
              <w:t xml:space="preserve"> </w:t>
            </w:r>
            <w:r>
              <w:t xml:space="preserve">- схемы экранов, фильтров и представлений,</w:t>
            </w:r>
            <w:r>
              <w:t xml:space="preserve"> </w:t>
            </w:r>
            <w:r>
              <w:rPr>
                <w:rStyle w:val="VerbatimChar"/>
              </w:rPr>
              <w:t xml:space="preserve">^I</w:t>
            </w:r>
            <w:r>
              <w:t xml:space="preserve"> </w:t>
            </w:r>
            <w:r>
              <w:t xml:space="preserve">- профиль полей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статусов; используется только миграцией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старое описание переходов; используется только миграцией</w:t>
            </w:r>
          </w:p>
        </w:tc>
      </w:tr>
    </w:tbl>
    <w:p>
      <w:pPr>
        <w:pStyle w:val="BodyText"/>
      </w:pPr>
      <w:r>
        <w:t xml:space="preserve">При настройке модуль создает проект по умолчанию</w:t>
      </w:r>
      <w:r>
        <w:t xml:space="preserve"> </w:t>
      </w:r>
      <w:r>
        <w:rPr>
          <w:rStyle w:val="VerbatimChar"/>
        </w:rPr>
        <w:t xml:space="preserve">VREF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Библиографическая справка</w:t>
      </w:r>
      <w:r>
        <w:t xml:space="preserve">, если записей проектов еще нет, и добавляет соответствие</w:t>
      </w:r>
      <w:r>
        <w:t xml:space="preserve"> </w:t>
      </w:r>
      <w:r>
        <w:rPr>
          <w:rStyle w:val="VerbatimChar"/>
        </w:rPr>
        <w:t xml:space="preserve">VirtualRef -&gt; VREF</w:t>
      </w:r>
      <w:r>
        <w:t xml:space="preserve">.</w:t>
      </w:r>
    </w:p>
    <w:p>
      <w:pPr>
        <w:pStyle w:val="BodyText"/>
      </w:pPr>
      <w:r>
        <w:t xml:space="preserve">В настройках самого модуля</w:t>
      </w:r>
      <w:r>
        <w:t xml:space="preserve"> </w:t>
      </w:r>
      <w:r>
        <w:rPr>
          <w:rStyle w:val="VerbatimChar"/>
        </w:rPr>
        <w:t xml:space="preserve">VirtualRef</w:t>
      </w:r>
      <w:r>
        <w:t xml:space="preserve"> </w:t>
      </w:r>
      <w:r>
        <w:t xml:space="preserve">хранится только ссылка на текущий проект: поле</w:t>
      </w:r>
      <w:r>
        <w:t xml:space="preserve"> </w:t>
      </w:r>
      <w:r>
        <w:rPr>
          <w:rStyle w:val="VerbatimChar"/>
        </w:rPr>
        <w:t xml:space="preserve">201^A</w:t>
      </w:r>
      <w:r>
        <w:t xml:space="preserve">, параметр</w:t>
      </w:r>
      <w:r>
        <w:t xml:space="preserve"> </w:t>
      </w:r>
      <w:r>
        <w:rPr>
          <w:rStyle w:val="VerbatimChar"/>
        </w:rPr>
        <w:t xml:space="preserve">currentProject</w:t>
      </w:r>
      <w:r>
        <w:t xml:space="preserve">. Рабочие страницы VirtualRef используют этот проект для создания вопросов и фильтров. Карта открывается из карточки рабочего процесса.</w:t>
      </w:r>
    </w:p>
    <w:bookmarkEnd w:id="9"/>
    <w:bookmarkStart w:id="10" w:name="права-проекта"/>
    <w:p>
      <w:pPr>
        <w:pStyle w:val="Heading2"/>
      </w:pPr>
      <w:r>
        <w:t xml:space="preserve">2. Права проекта</w:t>
      </w:r>
    </w:p>
    <w:p>
      <w:pPr>
        <w:pStyle w:val="FirstParagraph"/>
      </w:pPr>
      <w:r>
        <w:t xml:space="preserve">Права назначаются на запись проекта через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Право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VIEW</w:t>
            </w:r>
          </w:p>
        </w:tc>
        <w:tc>
          <w:tcPr/>
          <w:p>
            <w:pPr>
              <w:pStyle w:val="Compact"/>
            </w:pPr>
            <w:r>
              <w:t xml:space="preserve">видеть проект в списках и фильтрах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ALLOWASK</w:t>
            </w:r>
          </w:p>
        </w:tc>
        <w:tc>
          <w:tcPr/>
          <w:p>
            <w:pPr>
              <w:pStyle w:val="Compact"/>
            </w:pPr>
            <w:r>
              <w:t xml:space="preserve">задавать вопросы в проект</w:t>
            </w:r>
          </w:p>
        </w:tc>
      </w:tr>
    </w:tbl>
    <w:p>
      <w:pPr>
        <w:pStyle w:val="BodyText"/>
      </w:pPr>
      <w:r>
        <w:t xml:space="preserve">Доступ к выполнению конкретного workflow-перехода назначается на запись перехода 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В системном JSON старые проектные права вроде</w:t>
      </w:r>
      <w:r>
        <w:t xml:space="preserve"> </w:t>
      </w:r>
      <w:r>
        <w:rPr>
          <w:rStyle w:val="VerbatimChar"/>
        </w:rPr>
        <w:t xml:space="preserve">ALLOWANSWER</w:t>
      </w:r>
      <w:r>
        <w:t xml:space="preserve">,</w:t>
      </w:r>
      <w:r>
        <w:t xml:space="preserve"> </w:t>
      </w:r>
      <w:r>
        <w:rPr>
          <w:rStyle w:val="VerbatimChar"/>
        </w:rPr>
        <w:t xml:space="preserve">ALLOWWATCH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ALLOWMARKFAQ</w:t>
      </w:r>
      <w:r>
        <w:t xml:space="preserve"> </w:t>
      </w:r>
      <w:r>
        <w:t xml:space="preserve">могут использоваться только как источник для автоматического назначения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поставляемые переходы.</w:t>
      </w:r>
    </w:p>
    <w:bookmarkEnd w:id="10"/>
    <w:bookmarkStart w:id="11" w:name="данные-вопроса"/>
    <w:p>
      <w:pPr>
        <w:pStyle w:val="Heading2"/>
      </w:pPr>
      <w:r>
        <w:t xml:space="preserve">3. Данные вопроса</w:t>
      </w:r>
    </w:p>
    <w:p>
      <w:pPr>
        <w:pStyle w:val="FirstParagraph"/>
      </w:pPr>
      <w:r>
        <w:t xml:space="preserve">В записи вопроса проектные данные хранятся в поле</w:t>
      </w:r>
      <w:r>
        <w:t xml:space="preserve"> </w:t>
      </w:r>
      <w:r>
        <w:rPr>
          <w:rStyle w:val="VerbatimChar"/>
        </w:rPr>
        <w:t xml:space="preserve">7</w:t>
      </w:r>
      <w:r>
        <w:t xml:space="preserve">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7^A</w:t>
            </w:r>
          </w:p>
        </w:tc>
        <w:tc>
          <w:tcPr/>
          <w:p>
            <w:pPr>
              <w:pStyle w:val="Compact"/>
            </w:pPr>
            <w:r>
              <w:t xml:space="preserve">ключ вопроса внутри проекта,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VREF-1</w:t>
            </w:r>
            <w:r>
              <w:t xml:space="preserve">; для VirtualRef это значение настроено в проекте как идентификатор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7^B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</w:tbl>
    <w:p>
      <w:pPr>
        <w:pStyle w:val="BodyText"/>
      </w:pPr>
      <w:r>
        <w:t xml:space="preserve">Название проекта не дублируется в записи вопроса: оно читается из записи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по ключу проекта.</w:t>
      </w:r>
    </w:p>
    <w:p>
      <w:pPr>
        <w:pStyle w:val="BodyText"/>
      </w:pPr>
      <w:r>
        <w:t xml:space="preserve">Для поиска формируются префиксы</w:t>
      </w:r>
      <w:r>
        <w:t xml:space="preserve"> </w:t>
      </w:r>
      <w:r>
        <w:rPr>
          <w:rStyle w:val="VerbatimChar"/>
        </w:rPr>
        <w:t xml:space="preserve">VRKEY=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VRPROJECT=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Проекты VirtualRef</dc:title>
  <dc:creator/>
  <cp:keywords/>
  <dcterms:created xsi:type="dcterms:W3CDTF">2026-10-09T02:33:48Z</dcterms:created>
  <dcterms:modified xsi:type="dcterms:W3CDTF">2026-10-09T02:33:48Z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