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[I128-2152] Управление записями мероприятий в стандартном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299ebb047c93859bb615c2803cfeaee03da3c"/>
    <w:p>
      <w:pPr>
        <w:pStyle w:val="Heading1"/>
      </w:pPr>
      <w:r>
        <w:t xml:space="preserve">[I128-2152] Управление записями мероприятий в стандартном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Event/Manage</w:t>
      </w:r>
      <w:r>
        <w:t xml:space="preserve"> </w:t>
      </w:r>
      <w:r>
        <w:t xml:space="preserve">- управление записями мероприятий, поиск, создание и редактирование карточки через стандартный редактор.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Event/Purpose</w:t>
      </w:r>
      <w:r>
        <w:t xml:space="preserve"> </w:t>
      </w:r>
      <w:r>
        <w:t xml:space="preserve">- добавлена ссылка из описания сценариев управления мероприятиями.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t xml:space="preserve">страница для страницы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. Описан рабочий список мероприятий, поиск, сортировка, создание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открытие стандартного редактора карточки и основные группы полей. В раздел вставлен скриншот</w:t>
      </w:r>
      <w:r>
        <w:t xml:space="preserve"> </w:t>
      </w:r>
      <w:r>
        <w:rPr>
          <w:rStyle w:val="VerbatimChar"/>
        </w:rPr>
        <w:t xml:space="preserve">event~~manage.png</w:t>
      </w:r>
      <w:r>
        <w:t xml:space="preserve"> </w:t>
      </w:r>
      <w:r>
        <w:t xml:space="preserve">с видом страницы управления мероприятиями.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7"/>
    <w:p>
      <w:pPr>
        <w:pStyle w:val="Heading3"/>
      </w:pPr>
      <w:r>
        <w:t xml:space="preserve">1.1. 🔗 Соответствует задача: I128-1397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[I128-1397]</w:t>
        </w:r>
      </w:hyperlink>
      <w:r>
        <w:t xml:space="preserve"> </w:t>
      </w:r>
      <w:r>
        <w:t xml:space="preserve">Замена редактора записи мероприятий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[I128-2152] Управление записями мероприятий в стандартном редакторе</dc:title>
  <dc:creator/>
  <cp:keywords/>
  <dcterms:created xsi:type="dcterms:W3CDTF">2026-10-06T19:37:55Z</dcterms:created>
  <dcterms:modified xsi:type="dcterms:W3CDTF">2026-10-06T19:37:55Z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