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[I128-2735] Сообщения об ошибках чтения записей без имени базы данных в журнале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b2abe65e8c96589cfef95d07a25a607fac3029"/>
    <w:p>
      <w:pPr>
        <w:pStyle w:val="Heading1"/>
      </w:pPr>
      <w:r>
        <w:t xml:space="preserve">[I128-2735] Сообщения об ошибках чтения записей без имени базы данных в журнале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02.09.2026 01:07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ошибках чтения записей модуль Database записывал в PHP log только MFN и код ошибки, например</w:t>
      </w:r>
      <w:r>
        <w:t xml:space="preserve"> </w:t>
      </w:r>
      <w:r>
        <w:rPr>
          <w:rStyle w:val="VerbatimChar"/>
        </w:rPr>
        <w:t xml:space="preserve">mfn=46009: -605</w:t>
      </w:r>
      <w:r>
        <w:t xml:space="preserve">. Администратору приходилось дополнительно выяснять, к какой базе данных относится проблемная запись.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Сообщения об ошибках чтения записей теперь содержат имя базы данных вместе с MFN и кодом ошибки. По журналу можно сразу определить базу и запись, которые нужно проверить.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Database/RecRead</w:t>
      </w:r>
      <w:r>
        <w:t xml:space="preserve"> </w:t>
      </w:r>
      <w:r>
        <w:t xml:space="preserve">сообщение</w:t>
      </w:r>
      <w:r>
        <w:t xml:space="preserve"> </w:t>
      </w:r>
      <w:r>
        <w:rPr>
          <w:rStyle w:val="VerbatimChar"/>
        </w:rPr>
        <w:t xml:space="preserve">trigger_error</w:t>
      </w:r>
      <w:r>
        <w:t xml:space="preserve"> </w:t>
      </w:r>
      <w:r>
        <w:t xml:space="preserve">дополнено именем</w:t>
      </w:r>
      <w:r>
        <w:t xml:space="preserve"> </w:t>
      </w:r>
      <w:r>
        <w:rPr>
          <w:rStyle w:val="VerbatimChar"/>
        </w:rPr>
        <w:t xml:space="preserve">$db-&gt;GetName()</w:t>
      </w:r>
      <w:r>
        <w:t xml:space="preserve">. Логика чтения записи, кеширования и сохранения</w:t>
      </w:r>
      <w:r>
        <w:t xml:space="preserve"> </w:t>
      </w:r>
      <w:r>
        <w:rPr>
          <w:rStyle w:val="VerbatimChar"/>
        </w:rPr>
        <w:t xml:space="preserve">_lastRecReadError</w:t>
      </w:r>
      <w:r>
        <w:t xml:space="preserve"> </w:t>
      </w:r>
      <w:r>
        <w:t xml:space="preserve">не изменилась.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I128-2735</w:t>
      </w:r>
      <w:r>
        <w:t xml:space="preserve"> </w:t>
      </w:r>
      <w:r>
        <w:t xml:space="preserve">для модуля Database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Изменение ограничено диагностическим сообщением при ошибке чтения записи через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; логика чтения, кеширования и обработки кода ошибки не меняется.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modules/Database/__call/RecRead.inc</w:t>
      </w:r>
      <w:r>
        <w:t xml:space="preserve">, ветка ошибки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 </w:t>
      </w:r>
      <w:r>
        <w:t xml:space="preserve">при</w:t>
      </w:r>
      <w:r>
        <w:t xml:space="preserve"> </w:t>
      </w:r>
      <w:r>
        <w:rPr>
          <w:rStyle w:val="VerbatimChar"/>
        </w:rPr>
        <w:t xml:space="preserve">$res &lt; 0</w:t>
      </w:r>
      <w:r>
        <w:t xml:space="preserve">. Эффект: PHP log вместо</w:t>
      </w:r>
      <w:r>
        <w:t xml:space="preserve"> </w:t>
      </w:r>
      <w:r>
        <w:rPr>
          <w:rStyle w:val="VerbatimChar"/>
        </w:rPr>
        <w:t xml:space="preserve">Ошибка чтения записи mfn=46009: -605</w:t>
      </w:r>
      <w:r>
        <w:t xml:space="preserve"> </w:t>
      </w:r>
      <w:r>
        <w:t xml:space="preserve">пишет</w:t>
      </w:r>
      <w:r>
        <w:t xml:space="preserve"> </w:t>
      </w:r>
      <w:r>
        <w:rPr>
          <w:rStyle w:val="VerbatimChar"/>
        </w:rPr>
        <w:t xml:space="preserve">Ошибка чтения записи в БД &lt;db&gt; (mfn=46009): -605</w:t>
      </w:r>
      <w:r>
        <w:t xml:space="preserve">, поэтому из лога видно имя базы данных.</w:t>
      </w:r>
      <w:r>
        <w:t xml:space="preserve"> </w:t>
      </w:r>
      <w:r>
        <w:t xml:space="preserve">- Chrome: не подтверждено, потому что изменение относится к серверному</w:t>
      </w:r>
      <w:r>
        <w:t xml:space="preserve"> </w:t>
      </w:r>
      <w:r>
        <w:rPr>
          <w:rStyle w:val="VerbatimChar"/>
        </w:rPr>
        <w:t xml:space="preserve">PHP Notice</w:t>
      </w:r>
      <w:r>
        <w:t xml:space="preserve"> </w:t>
      </w:r>
      <w:r>
        <w:t xml:space="preserve">при ошибке чтения записи и не имеет отдельного UI-экрана.</w:t>
      </w:r>
      <w:r>
        <w:t xml:space="preserve"> </w:t>
      </w:r>
      <w:r>
        <w:t xml:space="preserve">- Настройки для сценария: не требуются; для runtime-проверки нужна БД/запись, на которой provider возвращает отрицательный код чтения, например</w:t>
      </w:r>
      <w:r>
        <w:t xml:space="preserve"> </w:t>
      </w:r>
      <w:r>
        <w:rPr>
          <w:rStyle w:val="VerbatimChar"/>
        </w:rPr>
        <w:t xml:space="preserve">-605</w:t>
      </w:r>
      <w:r>
        <w:t xml:space="preserve">.</w:t>
      </w:r>
      <w:r>
        <w:t xml:space="preserve"> </w:t>
      </w:r>
      <w:r>
        <w:t xml:space="preserve">- Help: не применим, изменение уточняет диагностическое сообщение в серверном журнале.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modules/Database/__call/RecRead.inc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$res &lt; 0</w:t>
      </w:r>
      <w:r>
        <w:t xml:space="preserve"> </w:t>
      </w:r>
      <w:r>
        <w:t xml:space="preserve">сообщение</w:t>
      </w:r>
      <w:r>
        <w:t xml:space="preserve"> </w:t>
      </w:r>
      <w:r>
        <w:rPr>
          <w:rStyle w:val="VerbatimChar"/>
        </w:rPr>
        <w:t xml:space="preserve">trigger_error</w:t>
      </w:r>
      <w:r>
        <w:t xml:space="preserve"> </w:t>
      </w:r>
      <w:r>
        <w:t xml:space="preserve">дополнено именем БД через</w:t>
      </w:r>
      <w:r>
        <w:t xml:space="preserve"> </w:t>
      </w:r>
      <w:r>
        <w:rPr>
          <w:rStyle w:val="VerbatimChar"/>
        </w:rPr>
        <w:t xml:space="preserve">$db-&gt;GetName()</w:t>
      </w:r>
      <w:r>
        <w:t xml:space="preserve">.</w:t>
      </w:r>
      <w:r>
        <w:t xml:space="preserve"> </w:t>
      </w:r>
      <w:r>
        <w:t xml:space="preserve">- Обработка</w:t>
      </w:r>
      <w:r>
        <w:t xml:space="preserve"> </w:t>
      </w:r>
      <w:r>
        <w:rPr>
          <w:rStyle w:val="VerbatimChar"/>
        </w:rPr>
        <w:t xml:space="preserve">-603</w:t>
      </w:r>
      <w:r>
        <w:t xml:space="preserve">, сохранение</w:t>
      </w:r>
      <w:r>
        <w:t xml:space="preserve"> </w:t>
      </w:r>
      <w:r>
        <w:rPr>
          <w:rStyle w:val="VerbatimChar"/>
        </w:rPr>
        <w:t xml:space="preserve">_lastRecReadError</w:t>
      </w:r>
      <w:r>
        <w:t xml:space="preserve">, кеширование и возврат результата не изменялись.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9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0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1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2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3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is blocked by:</w:t>
      </w:r>
      <w:r>
        <w:t xml:space="preserve"> </w:t>
      </w:r>
      <w:hyperlink r:id="rId14">
        <w:r>
          <w:rPr>
            <w:rStyle w:val="Hyperlink"/>
          </w:rPr>
          <w:t xml:space="preserve">ETDR-127</w:t>
        </w:r>
      </w:hyperlink>
      <w:r>
        <w:t xml:space="preserve"> </w:t>
      </w:r>
      <w:r>
        <w:t xml:space="preserve">— Лог забит сообщениями вида. пишет мфн но не ясно какой бд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4" Target="https://jira.irbis128.ru/browse/ETDR-127" TargetMode="External" /><Relationship Type="http://schemas.openxmlformats.org/officeDocument/2006/relationships/hyperlink" Id="rId11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4" Target="https://jira.irbis128.ru/browse/ETDR-127" TargetMode="External" /><Relationship Type="http://schemas.openxmlformats.org/officeDocument/2006/relationships/hyperlink" Id="rId11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[I128-2735] Сообщения об ошибках чтения записей без имени базы данных в журнале Database</dc:title>
  <dc:creator/>
  <cp:keywords/>
  <dcterms:created xsi:type="dcterms:W3CDTF">2026-10-06T15:12:35Z</dcterms:created>
  <dcterms:modified xsi:type="dcterms:W3CDTF">2026-10-06T15:12:35Z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