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[I128-2807] История значимых полей FieldHistory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03ad0062739a334f7e978ea196a8c89c77474e9"/>
    <w:p>
      <w:pPr>
        <w:pStyle w:val="Heading1"/>
      </w:pPr>
      <w:r>
        <w:t xml:space="preserve">[I128-2807] История значимых полей FieldHistory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FieldHistory для семантической истории значимых значений полей записей ИРБИС 128. Модуль должен хранить old/new values, diff, причину изменения, автора, trace id, права просмотра, маскирование и возможность управляемого восстановления отдельного значения.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ИРБИС 128 уже есть техническая история версий записи и человекочитаемая история действий в поле 907. Для промышленного task</w:t>
      </w:r>
      <w:r>
        <w:rPr>
          <w:strike/>
        </w:rPr>
        <w:t xml:space="preserve">management и других record</w:t>
      </w:r>
      <w:r>
        <w:t xml:space="preserve">based модулей этого недостаточно: нужно видеть, какие именно значимые поля изменились, сравнить старое и новое значение, скрыть чувствительные данные и при необходимости восстановить отдельное поле без отката всей MST-копии записи.</w:t>
      </w:r>
    </w:p>
    <w:p>
      <w:pPr>
        <w:pStyle w:val="BodyText"/>
      </w:pPr>
      <w:r>
        <w:t xml:space="preserve">FieldHistory должен быть общесистемным. Tasks, Workflow, Collaboration и другие модули только выбирают профиль значимых полей и передают контекст доменного действия, а не реализуют собственную историю old/new values.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FieldHistoryProfile, FieldChangeBatch, FieldChange, FieldHistoryDiff, FieldHistoryRestoreRequest и FieldHistoryMaskPolicy.</w:t>
      </w:r>
    </w:p>
    <w:p>
      <w:pPr>
        <w:pStyle w:val="BodyText"/>
      </w:pPr>
      <w:r>
        <w:t xml:space="preserve">FieldHistoryProfile должен задавать, какие поля и подполя считаются значимыми для проекта, типа записи или доменного сценария, какие названия показывать пользователю, как сравнивать значения, какие значения маскировать, как долго хранить историю и кто может видеть old/new values.</w:t>
      </w:r>
    </w:p>
    <w:p>
      <w:pPr>
        <w:pStyle w:val="BodyText"/>
      </w:pPr>
      <w:r>
        <w:t xml:space="preserve">Нужно реализовать фиксацию изменений пачкой. FieldChangeBatch должен связывать набор изменений с доменной записью, пользователем, причиной, trace id, workflow-переходом или другим действием. Если доменный модуль передает ссылку на элемент 907, FieldHistory должен уметь связать детальный diff с этой человекочитаемой историей.</w:t>
      </w:r>
    </w:p>
    <w:p>
      <w:pPr>
        <w:pStyle w:val="BodyText"/>
      </w:pPr>
      <w:r>
        <w:t xml:space="preserve">Нужно реализовать diff и просмотр истории с учетом прав. Пользователь без права не должен видеть скрытые старые и новые значения, но может видеть факт изменения, если это разрешено policy.</w:t>
      </w:r>
    </w:p>
    <w:p>
      <w:pPr>
        <w:pStyle w:val="BodyText"/>
      </w:pPr>
      <w:r>
        <w:t xml:space="preserve">Нужно реализовать управляемое восстановление значения поля. Восстановление должно быть отдельной разрешенной операцией, проходить через права, ФЛК или штатную проверку сохранения записи, фиксироваться в 907 и создавать новый FieldChange. Полное восстановление старой MST-копии записи не является задачей FieldHistory.</w:t>
      </w:r>
    </w:p>
    <w:p>
      <w:pPr>
        <w:pStyle w:val="BodyText"/>
      </w:pPr>
      <w:r>
        <w:t xml:space="preserve">Нужно интегрироваться с EventBus для событий создания field history и восстановления значения, с Security для прав просмотра и восстановления, с HealthCheck для проверки профилей, с TestA для contract tests.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FieldHistory владеет хранением и выдачей field</w:t>
      </w:r>
      <w:r>
        <w:rPr>
          <w:strike/>
        </w:rPr>
        <w:t xml:space="preserve">level истории, diff, маскированием old/new values, retention policy и field</w:t>
      </w:r>
      <w:r>
        <w:t xml:space="preserve">level восстановлением.</w:t>
      </w:r>
    </w:p>
    <w:p>
      <w:pPr>
        <w:pStyle w:val="BodyText"/>
      </w:pPr>
      <w:r>
        <w:t xml:space="preserve">FieldHistory не заменяет поле 907, техническую историю MST</w:t>
      </w:r>
      <w:r>
        <w:rPr>
          <w:strike/>
        </w:rPr>
        <w:t xml:space="preserve">версий, ФЛК, доменную модель Tasks, workflow</w:t>
      </w:r>
      <w:r>
        <w:t xml:space="preserve">переходы и права Security. Он работает как общий сервис истории значимых полей и не знает бизнес-логику конкретного модуля.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настроить профиль значимых полей и получить FieldChangeBatch при изменении этих полей.</w:t>
      </w:r>
    </w:p>
    <w:p>
      <w:pPr>
        <w:pStyle w:val="BodyText"/>
      </w:pPr>
      <w:r>
        <w:t xml:space="preserve">Просмотр diff показывает старое и новое значение пользователю с правом и маскирует их для пользователя без права.</w:t>
      </w:r>
    </w:p>
    <w:p>
      <w:pPr>
        <w:pStyle w:val="BodyText"/>
      </w:pPr>
      <w:r>
        <w:t xml:space="preserve">FieldChangeBatch может быть связан с действием 907 и trace id.</w:t>
      </w:r>
    </w:p>
    <w:p>
      <w:pPr>
        <w:pStyle w:val="BodyText"/>
      </w:pPr>
      <w:r>
        <w:t xml:space="preserve">Восстановление отдельного значения создает новое изменение, не откатывает всю запись и не обходит штатные проверки сохранения.</w:t>
      </w:r>
    </w:p>
    <w:p>
      <w:pPr>
        <w:pStyle w:val="BodyText"/>
      </w:pPr>
      <w:r>
        <w:t xml:space="preserve">Модуль применим не только к Tasks, но и к другим record-based модулям через профиль.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профиль значимых полей, фиксацию old/new values, маскирование, diff, связь с 907, восстановление значения, события EventBus и запрет восстановления без права.</w:t>
      </w:r>
    </w:p>
    <w:p>
      <w:pPr>
        <w:pStyle w:val="BodyText"/>
      </w:pPr>
      <w:r>
        <w:t xml:space="preserve">Help должен описывать назначение FieldHistory, отличие от 907 и MST-версий, настройку профилей, права просмотра, маскирование, восстановление и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системного модуля FieldHistory по I128-2807.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новый модуль modules/FieldHistory;</w:t>
      </w:r>
      <w:r>
        <w:t xml:space="preserve"> </w:t>
      </w:r>
      <w:r>
        <w:t xml:space="preserve">- runtime-схема SID SQLite для профилей, batch, changes, diffs, restore intents, audit и idempotency;</w:t>
      </w:r>
      <w:r>
        <w:t xml:space="preserve"> </w:t>
      </w:r>
      <w:r>
        <w:t xml:space="preserve">- system JSON modules/FieldHistory/system/fieldhistory.json;</w:t>
      </w:r>
      <w:r>
        <w:t xml:space="preserve"> </w:t>
      </w:r>
      <w:r>
        <w:t xml:space="preserve">- __call API: EnsureSchema, GetSchemaStatus, GetSystemDefinitions, ValidateSystemDefinitions, RegisterProfile, GetProfile, NormalizeFieldSnapshot, RecordFieldChanges, GetFieldHistory, BuildFieldDiff, PreviewRestore, HealthCheck;</w:t>
      </w:r>
      <w:r>
        <w:t xml:space="preserve"> </w:t>
      </w:r>
      <w:r>
        <w:t xml:space="preserve">- Help: назначение, модель данных, runtime API, руководства администратора и программиста;</w:t>
      </w:r>
      <w:r>
        <w:t xml:space="preserve"> </w:t>
      </w:r>
      <w:r>
        <w:t xml:space="preserve">- TestA: safe</w:t>
      </w:r>
      <w:r>
        <w:rPr>
          <w:strike/>
        </w:rPr>
        <w:t xml:space="preserve">read contract и runtime dry</w:t>
      </w:r>
      <w:r>
        <w:t xml:space="preserve">run lifecycle.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FieldHistory хранит field-level историю, diff, masking и preview восстановления;</w:t>
      </w:r>
      <w:r>
        <w:t xml:space="preserve"> </w:t>
      </w:r>
      <w:r>
        <w:t xml:space="preserve">- фактическое изменение записи и доменные проверки остаются у модуля-владельца записи;</w:t>
      </w:r>
      <w:r>
        <w:t xml:space="preserve"> </w:t>
      </w:r>
      <w:r>
        <w:t xml:space="preserve">- Security, EventBus, Queue, Workflow, FieldConfiguration, HealthCheck и TestA используются как внешние контракты, их реализация в FieldHistory не переносится.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modules/FieldHistory: без ошибок;</w:t>
      </w:r>
      <w:r>
        <w:t xml:space="preserve"> </w:t>
      </w:r>
      <w:r>
        <w:t xml:space="preserve">- JSON parse fieldhistory.json: OK;</w:t>
      </w:r>
      <w:r>
        <w:t xml:space="preserve"> </w:t>
      </w:r>
      <w:r>
        <w:t xml:space="preserve">- TestA FieldHistory safe-read: 1/1;</w:t>
      </w:r>
      <w:r>
        <w:t xml:space="preserve"> </w:t>
      </w:r>
      <w:r>
        <w:t xml:space="preserve">- TestA FieldHistory safe</w:t>
      </w:r>
      <w:r>
        <w:rPr>
          <w:strike/>
        </w:rPr>
        <w:t xml:space="preserve">read+writes+queue с allowUnsafe dry</w:t>
      </w:r>
      <w:r>
        <w:t xml:space="preserve">run: 2/2;</w:t>
      </w:r>
      <w:r>
        <w:t xml:space="preserve"> </w:t>
      </w:r>
      <w:r>
        <w:t xml:space="preserve">- ручной dry-run RecordFieldChanges: ok=true, changes=1;</w:t>
      </w:r>
      <w:r>
        <w:t xml:space="preserve"> </w:t>
      </w:r>
      <w:r>
        <w:t xml:space="preserve">- git diff –check: без замечаний.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4"/>
    <w:p>
      <w:pPr>
        <w:pStyle w:val="Heading3"/>
      </w:pPr>
      <w:r>
        <w:t xml:space="preserve">1.2. 🔗 blocks: I128-2824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[I128-2807] История значимых полей FieldHistory</dc:title>
  <dc:creator/>
  <cp:keywords/>
  <dcterms:created xsi:type="dcterms:W3CDTF">2026-10-06T12:47:04Z</dcterms:created>
  <dcterms:modified xsi:type="dcterms:W3CDTF">2026-10-06T12:47:04Z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