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&amp;uf(’C… - Контроль ISSN/ISBN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c---контроль-issnisbn"/>
    <w:p>
      <w:pPr>
        <w:pStyle w:val="Heading1"/>
      </w:pPr>
      <w:r>
        <w:t xml:space="preserve">&amp;uf(’C… - Контроль ISSN/ISBN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&amp;uf(’C… - Контроль ISSN/ISBN</dc:title>
  <dc:creator/>
  <cp:keywords/>
  <dcterms:created xsi:type="dcterms:W3CDTF">2026-10-08T21:23:06Z</dcterms:created>
  <dcterms:modified xsi:type="dcterms:W3CDTF">2026-10-08T21:23:06Z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