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[I128-2713] Повторное OCR библиографической карточки IMAGE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ebcb80a4ec7cb8682ea690678020126def4eb6e"/>
    <w:p>
      <w:pPr>
        <w:pStyle w:val="Heading1"/>
      </w:pPr>
      <w:r>
        <w:t xml:space="preserve">[I128-2713] Повторное OCR библиографической карточки IMAGE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FT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27.07.2026 13:23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Каталогизатор может улучшить распознавание плохо прочитанной карточки и затем повторить библиографический анализ без ручной обработки файлов.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Из окна AI</w:t>
      </w:r>
      <w:r>
        <w:rPr>
          <w:strike/>
        </w:rPr>
        <w:t xml:space="preserve">черновика пользователь запускает повторное OCR. Подписанная задача FT выполняет несколько режимов Tesseract, сравнивает TXT/TSV</w:t>
      </w:r>
      <w:r>
        <w:t xml:space="preserve">кандидаты с полями 22 и 953, сохраняет диагностический manifest и обновляет поле 22 только при измеримом улучшении, после чего создается новый черновик.</w:t>
      </w:r>
    </w:p>
    <w:p>
      <w:pPr>
        <w:pStyle w:val="BodyText"/>
      </w:pPr>
      <w:r>
        <w:t xml:space="preserve">Совместимость</w:t>
      </w:r>
      <w:r>
        <w:t xml:space="preserve"> </w:t>
      </w:r>
      <w:r>
        <w:t xml:space="preserve">Поле 953 и изображение карточки не изменяются. Версия записи проверяется до запуска и сохранения, низкокачественный результат отбрасывается, а повторный запуск не размножает и не ухудшает OCR.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поставляет серверную часть повторного OCR для библиографических карточек IMAGE в модуле FT. Ветка обновлена до текущего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и содержит merged</w:t>
      </w:r>
      <w:r>
        <w:t xml:space="preserve">зависимости</w:t>
      </w:r>
      <w:r>
        <w:t xml:space="preserve"> </w:t>
      </w:r>
      <w:r>
        <w:rPr>
          <w:rStyle w:val="VerbatimChar"/>
        </w:rPr>
        <w:t xml:space="preserve">I128~~2711</w:t>
      </w:r>
      <w:r>
        <w:t xml:space="preserve">/PR</w:t>
      </w:r>
      <w:r>
        <w:t xml:space="preserve"> </w:t>
      </w:r>
      <w:r>
        <w:rPr>
          <w:rStyle w:val="VerbatimChar"/>
        </w:rPr>
        <w:t xml:space="preserve">#1036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I128-2712</w:t>
      </w:r>
      <w:r>
        <w:t xml:space="preserve">/PR</w:t>
      </w:r>
      <w:r>
        <w:t xml:space="preserve"> </w:t>
      </w:r>
      <w:r>
        <w:rPr>
          <w:rStyle w:val="VerbatimChar"/>
        </w:rPr>
        <w:t xml:space="preserve">#1037</w:t>
      </w:r>
      <w:r>
        <w:t xml:space="preserve">; итоговый diff ограничен</w:t>
      </w:r>
      <w:r>
        <w:t xml:space="preserve"> </w:t>
      </w:r>
      <w:r>
        <w:rPr>
          <w:rStyle w:val="VerbatimChar"/>
        </w:rPr>
        <w:t xml:space="preserve">modules/FT</w:t>
      </w:r>
      <w:r>
        <w:t xml:space="preserve">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В интерфейсе изменений не видно. Техническая точка: queue-action</w:t>
      </w:r>
      <w:r>
        <w:t xml:space="preserve"> </w:t>
      </w:r>
      <w:r>
        <w:rPr>
          <w:rStyle w:val="VerbatimChar"/>
        </w:rPr>
        <w:t xml:space="preserve">FT/OCRImageCatalog</w:t>
      </w:r>
      <w:r>
        <w:t xml:space="preserve">. Эффект: по подписанным параметрам задачи action перечитывает запись IMAGE, проверяет версию записи и путь к изображению, выполняет повторное Tesseract OCR лицевой и при наличии оборотной стороны, сравнивает качество нового текста с существующим полем 22 и сохраняет только улучшенный результат.</w:t>
      </w:r>
      <w:r>
        <w:t xml:space="preserve"> </w:t>
      </w:r>
      <w:r>
        <w:t xml:space="preserve">- Сценарий в системе: запуск через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для action</w:t>
      </w:r>
      <w:r>
        <w:t xml:space="preserve"> </w:t>
      </w:r>
      <w:r>
        <w:rPr>
          <w:rStyle w:val="VerbatimChar"/>
        </w:rPr>
        <w:t xml:space="preserve">FT/OCRImageCatalog</w:t>
      </w:r>
      <w:r>
        <w:t xml:space="preserve"> </w:t>
      </w:r>
      <w:r>
        <w:t xml:space="preserve">с параметрами</w:t>
      </w:r>
      <w:r>
        <w:t xml:space="preserve"> </w:t>
      </w:r>
      <w:r>
        <w:rPr>
          <w:rStyle w:val="VerbatimChar"/>
        </w:rPr>
        <w:t xml:space="preserve">dbn</w:t>
      </w:r>
      <w:r>
        <w:t xml:space="preserve">,</w:t>
      </w:r>
      <w:r>
        <w:t xml:space="preserve"> </w:t>
      </w:r>
      <w:r>
        <w:rPr>
          <w:rStyle w:val="VerbatimChar"/>
        </w:rPr>
        <w:t xml:space="preserve">mfn</w:t>
      </w:r>
      <w:r>
        <w:t xml:space="preserve">,</w:t>
      </w:r>
      <w:r>
        <w:t xml:space="preserve"> </w:t>
      </w:r>
      <w:r>
        <w:rPr>
          <w:rStyle w:val="VerbatimChar"/>
        </w:rPr>
        <w:t xml:space="preserve">expectedVersion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textField=22</w:t>
      </w:r>
      <w:r>
        <w:t xml:space="preserve">,</w:t>
      </w:r>
      <w:r>
        <w:t xml:space="preserve"> </w:t>
      </w:r>
      <w:r>
        <w:rPr>
          <w:rStyle w:val="VerbatimChar"/>
        </w:rPr>
        <w:t xml:space="preserve">authorization</w:t>
      </w:r>
      <w:r>
        <w:t xml:space="preserve">. Chrome: не подтверждено, потому что этот PR добавляет серверную queue</w:t>
      </w:r>
      <w:r>
        <w:rPr>
          <w:strike/>
        </w:rPr>
        <w:t xml:space="preserve">action без самостоятельного UI</w:t>
      </w:r>
      <w:r>
        <w:t xml:space="preserve">контрола; пользовательская точка входа находится в уже merged-зависимостях IMAGE/FT. Было: повторное OCR карточки не было выделено в защищенную очередь с проверкой актуальности записи. Стало: повторное OCR можно выполнять как фоновую задачу с защитой от устаревших параметров и перезаписи худшим текстом.</w:t>
      </w:r>
      <w:r>
        <w:t xml:space="preserve"> </w:t>
      </w:r>
      <w:r>
        <w:t xml:space="preserve">- Условия входа: библиографическая запись IMAGE с изображением карточки в Deposit, поле 952 с путем к изображению, поле 22 с существующим или пустым OCR-текстом, доступные бинарные файлы Tesseract и tessdata модуля FT.</w:t>
      </w:r>
      <w:r>
        <w:t xml:space="preserve"> </w:t>
      </w:r>
      <w:r>
        <w:t xml:space="preserve">- Help: Help не применим для этой ветки, потому что PR не добавляет пользовательский экран или настройку; review выполняется по серверной action и diff.</w:t>
      </w:r>
      <w:r>
        <w:t xml:space="preserve"> </w:t>
      </w:r>
      <w:r>
        <w:t xml:space="preserve">- Для PR</w:t>
      </w:r>
      <w:r>
        <w:rPr>
          <w:strike/>
        </w:rPr>
        <w:t xml:space="preserve">волны: ветка уже содержит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develop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4f97fb1bebcff57a02e9fe12158e6594ed859f6e</w:t>
      </w:r>
      <w:r>
        <w:rPr>
          <w:strike/>
        </w:rPr>
        <w:t xml:space="preserve"> </w:t>
      </w:r>
      <w:r>
        <w:rPr>
          <w:strike/>
        </w:rPr>
        <w:t xml:space="preserve">и merged</w:t>
      </w:r>
      <w:r>
        <w:t xml:space="preserve">зависимости</w:t>
      </w:r>
      <w:r>
        <w:t xml:space="preserve"> </w:t>
      </w:r>
      <w:r>
        <w:rPr>
          <w:rStyle w:val="VerbatimChar"/>
        </w:rPr>
        <w:t xml:space="preserve">I128~~2711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I128~~2712</w:t>
      </w:r>
      <w:r>
        <w:t xml:space="preserve">; можно переключаться прямо на PR-ветку.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modules/FT/Actions/OCRImageCatalog.inc</w:t>
      </w:r>
      <w:r>
        <w:t xml:space="preserve"> </w:t>
      </w:r>
      <w:r>
        <w:t xml:space="preserve">- Новый queue-only action</w:t>
      </w:r>
      <w:r>
        <w:t xml:space="preserve"> </w:t>
      </w:r>
      <w:r>
        <w:rPr>
          <w:rStyle w:val="VerbatimChar"/>
        </w:rPr>
        <w:t xml:space="preserve">WIA*FT*OCRImageCatalog</w:t>
      </w:r>
      <w:r>
        <w:t xml:space="preserve"> </w:t>
      </w:r>
      <w:r>
        <w:t xml:space="preserve">для повторного OCR карточки IMAGE.</w:t>
      </w:r>
      <w:r>
        <w:t xml:space="preserve"> </w:t>
      </w:r>
      <w:r>
        <w:t xml:space="preserve">- Проверяет запуск только из очереди, обязательные параметры, HMAC-подпись, актуальную версию записи и неизменность пути к изображению.</w:t>
      </w:r>
      <w:r>
        <w:t xml:space="preserve"> </w:t>
      </w:r>
      <w:r>
        <w:t xml:space="preserve">- Загружает лицевую и оборотную сторону карточки из Deposit, запускает Tesseract в нескольких режимах, выбирает лучший OCR</w:t>
      </w:r>
      <w:r>
        <w:rPr>
          <w:strike/>
        </w:rPr>
        <w:t xml:space="preserve">кандидат, сохраняет поле 22 только при улучшении качества и пишет диагностические OCR</w:t>
      </w:r>
      <w:r>
        <w:t xml:space="preserve">артефакты.</w:t>
      </w:r>
      <w:r>
        <w:t xml:space="preserve"> </w:t>
      </w:r>
      <w:r>
        <w:t xml:space="preserve">- Обрабатывает ошибки без частичного обновления записи и очищает временный каталог после выполнения.</w:t>
      </w:r>
    </w:p>
    <w:p>
      <w:pPr>
        <w:pStyle w:val="BodyText"/>
      </w:pPr>
      <w:r>
        <w:rPr>
          <w:rStyle w:val="VerbatimChar"/>
        </w:rPr>
        <w:t xml:space="preserve">modules/FT/classes/ImageCatalogOcrQualityService.php</w:t>
      </w:r>
      <w:r>
        <w:t xml:space="preserve"> </w:t>
      </w:r>
      <w:r>
        <w:t xml:space="preserve">- Новый сервис оценки качества OCR</w:t>
      </w:r>
      <w:r>
        <w:rPr>
          <w:strike/>
        </w:rPr>
        <w:t xml:space="preserve">текста и TSV</w:t>
      </w:r>
      <w:r>
        <w:t xml:space="preserve">координат.</w:t>
      </w:r>
      <w:r>
        <w:t xml:space="preserve"> </w:t>
      </w:r>
      <w:r>
        <w:t xml:space="preserve">- Нормализует текст, считает метрики осмысленности, мусорных строк, смешанных алфавитов, confidence TSV и маркеров библиографического описания.</w:t>
      </w:r>
      <w:r>
        <w:t xml:space="preserve"> </w:t>
      </w:r>
      <w:r>
        <w:t xml:space="preserve">- Выбирает лучший Tesseract</w:t>
      </w:r>
      <w:r>
        <w:rPr>
          <w:strike/>
        </w:rPr>
        <w:t xml:space="preserve">кандидат, умеет использовать координатный текст из поля 953 и сравнивает существующее поле 22 с новым OCR</w:t>
      </w:r>
      <w:r>
        <w:t xml:space="preserve">результатом.</w:t>
      </w:r>
    </w:p>
    <w:p>
      <w:pPr>
        <w:pStyle w:val="BodyText"/>
      </w:pPr>
      <w:r>
        <w:rPr>
          <w:rStyle w:val="VerbatimChar"/>
        </w:rPr>
        <w:t xml:space="preserve">modules/FT/api.php</w:t>
      </w:r>
      <w:r>
        <w:t xml:space="preserve"> </w:t>
      </w:r>
      <w:r>
        <w:t xml:space="preserve">- Подключает</w:t>
      </w:r>
      <w:r>
        <w:t xml:space="preserve"> </w:t>
      </w:r>
      <w:r>
        <w:rPr>
          <w:rStyle w:val="VerbatimChar"/>
        </w:rPr>
        <w:t xml:space="preserve">ImageCatalogOcrQualityService</w:t>
      </w:r>
      <w:r>
        <w:t xml:space="preserve">.</w:t>
      </w:r>
      <w:r>
        <w:t xml:space="preserve"> </w:t>
      </w:r>
      <w:r>
        <w:t xml:space="preserve">- Добавляет создание и проверку подписи параметров</w:t>
      </w:r>
      <w:r>
        <w:t xml:space="preserve"> </w:t>
      </w:r>
      <w:r>
        <w:rPr>
          <w:rStyle w:val="VerbatimChar"/>
        </w:rPr>
        <w:t xml:space="preserve">CreateImageCatalogOcrSignature()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VerifyImageCatalogOcrSignature()</w:t>
      </w:r>
      <w:r>
        <w:t xml:space="preserve"> </w:t>
      </w:r>
      <w:r>
        <w:t xml:space="preserve">для защиты queue-задачи от ручного запуска с подмененными параметрами.</w:t>
      </w:r>
    </w:p>
    <w:bookmarkStart w:id="1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319"/>
    <w:p>
      <w:pPr>
        <w:pStyle w:val="Heading3"/>
      </w:pPr>
      <w:r>
        <w:t xml:space="preserve">1.1. 🔗 blocks: I128-2319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[I128-2319]</w:t>
        </w:r>
      </w:hyperlink>
      <w:r>
        <w:t xml:space="preserve"> </w:t>
      </w:r>
      <w:r>
        <w:t xml:space="preserve">Управляемый модуль AI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711"/>
    <w:p>
      <w:pPr>
        <w:pStyle w:val="Heading3"/>
      </w:pPr>
      <w:r>
        <w:t xml:space="preserve">1.2. 🔗 blocks: I128-2711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[I128-2711]</w:t>
        </w:r>
      </w:hyperlink>
      <w:r>
        <w:t xml:space="preserve"> </w:t>
      </w:r>
      <w:r>
        <w:t xml:space="preserve">AI-черновик библиографической записи IMAGE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712"/>
    <w:p>
      <w:pPr>
        <w:pStyle w:val="Heading3"/>
      </w:pPr>
      <w:r>
        <w:t xml:space="preserve">1.3. 🔗 blocks: I128-2712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[I128-2712]</w:t>
        </w:r>
      </w:hyperlink>
      <w:r>
        <w:t xml:space="preserve"> </w:t>
      </w:r>
      <w:r>
        <w:t xml:space="preserve">Вопрос по документу в просмотрщиках FT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319/README" TargetMode="External" /><Relationship Type="http://schemas.openxmlformats.org/officeDocument/2006/relationships/hyperlink" Id="rId11" Target="?id=Help/Show&amp;m=Help/GeneralDescription/WhatsNew/I128/TaskInfo/I128-2711/README" TargetMode="External" /><Relationship Type="http://schemas.openxmlformats.org/officeDocument/2006/relationships/hyperlink" Id="rId13" Target="?id=Help/Show&amp;m=Help/GeneralDescription/WhatsNew/I128/TaskInfo/I128-271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319/README" TargetMode="External" /><Relationship Type="http://schemas.openxmlformats.org/officeDocument/2006/relationships/hyperlink" Id="rId11" Target="?id=Help/Show&amp;m=Help/GeneralDescription/WhatsNew/I128/TaskInfo/I128-2711/README" TargetMode="External" /><Relationship Type="http://schemas.openxmlformats.org/officeDocument/2006/relationships/hyperlink" Id="rId13" Target="?id=Help/Show&amp;m=Help/GeneralDescription/WhatsNew/I128/TaskInfo/I128-271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[I128-2713] Повторное OCR библиографической карточки IMAGE</dc:title>
  <dc:creator/>
  <cp:keywords/>
  <dcterms:created xsi:type="dcterms:W3CDTF">2026-10-06T13:17:41Z</dcterms:created>
  <dcterms:modified xsi:type="dcterms:W3CDTF">2026-10-06T13:17:41Z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