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[I128-2615] Пакетная запись и профиль выполнения GBL в native-провайдере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daaf72bd1062720efdb006e45b054319127aa3"/>
    <w:p>
      <w:pPr>
        <w:pStyle w:val="Heading1"/>
      </w:pPr>
      <w:r>
        <w:t xml:space="preserve">[I128-2615] Пакетная запись и профиль выполнения GBL в native-провайдере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12:53</w:t>
      </w:r>
    </w:p>
    <w:p>
      <w:pPr>
        <w:pStyle w:val="BodyText"/>
      </w:pPr>
      <w:r>
        <w:t xml:space="preserve">Native-вызов</w:t>
      </w:r>
      <w:r>
        <w:t xml:space="preserve"> </w:t>
      </w:r>
      <w:r>
        <w:rPr>
          <w:rStyle w:val="VerbatimChar"/>
        </w:rPr>
        <w:t xml:space="preserve">DP_Irbis64Native/HandleGBL</w:t>
      </w:r>
      <w:r>
        <w:t xml:space="preserve"> </w:t>
      </w:r>
      <w:r>
        <w:t xml:space="preserve">получает пакетную модель записи и профиль выполнения для массовой глобальной корректировки.</w:t>
      </w:r>
    </w:p>
    <w:p>
      <w:pPr>
        <w:pStyle w:val="BodyText"/>
      </w:pPr>
      <w:r>
        <w:t xml:space="preserve">Для сценариев без</w:t>
      </w:r>
      <w:r>
        <w:t xml:space="preserve"> </w:t>
      </w:r>
      <w:r>
        <w:rPr>
          <w:rStyle w:val="VerbatimChar"/>
        </w:rPr>
        <w:t xml:space="preserve">autoin</w:t>
      </w:r>
      <w:r>
        <w:t xml:space="preserve">, ФЛК и немедленной актуализации индекса обработка списка MFN выполняется внутри одной native</w:t>
      </w:r>
      <w:r>
        <w:rPr>
          <w:strike/>
        </w:rPr>
        <w:t xml:space="preserve">транзакции. Это снижает накладные расходы на запись при больших фоновых GBL</w:t>
      </w:r>
      <w:r>
        <w:t xml:space="preserve">задачах и сохраняет управляемый rollback: если чтение, выполнение GBL или запись одной из записей завершается ошибкой, активная транзакция откатывается.</w:t>
      </w:r>
    </w:p>
    <w:p>
      <w:pPr>
        <w:pStyle w:val="BodyText"/>
      </w:pPr>
      <w:r>
        <w:t xml:space="preserve">При переданном профиле операция собирает счетчики и длительности основных стадий: создание объекта записи, чтение записи, установка текущей записи в GBL</w:t>
      </w:r>
      <w:r>
        <w:rPr>
          <w:strike/>
        </w:rPr>
        <w:t xml:space="preserve">движок, выполнение сценария, запись основной записи, обработка созданных GBL</w:t>
      </w:r>
      <w:r>
        <w:t xml:space="preserve">записей, begin/commit транзакции и число обработанных chunks. Эти данные нужны для диагностики долгих запусков глобальной корректировки и будущей оптимизации импорта/GBL-сценариев.</w:t>
      </w:r>
    </w:p>
    <w:p>
      <w:pPr>
        <w:pStyle w:val="BodyText"/>
      </w:pPr>
      <w:r>
        <w:t xml:space="preserve">Созданные GBL</w:t>
      </w:r>
      <w:r>
        <w:rPr>
          <w:strike/>
        </w:rPr>
        <w:t xml:space="preserve">записи записываются в том же режиме, что и основная запись. Для пакетной транзакции они сохраняются через native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RecUpdate</w:t>
      </w:r>
      <w:r>
        <w:rPr>
          <w:strike/>
        </w:rPr>
        <w:t xml:space="preserve">, а для обычного пути сохраняется прежний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RecWrite</w:t>
      </w:r>
      <w:r>
        <w:rPr>
          <w:strike/>
        </w:rPr>
        <w:t xml:space="preserve">. После завершения операции временные настройки профиля MST и пропуска повторной write</w:t>
      </w:r>
      <w:r>
        <w:t xml:space="preserve">validation восстанавливаются.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4"/>
    <w:p>
      <w:pPr>
        <w:pStyle w:val="Heading3"/>
      </w:pPr>
      <w:r>
        <w:t xml:space="preserve">1.1. 🔗 blocks: I128-2624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7"/>
    <w:p>
      <w:pPr>
        <w:pStyle w:val="Heading3"/>
      </w:pPr>
      <w:r>
        <w:t xml:space="preserve">1.2. 🔗 blocks: I128-2557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58"/>
    <w:p>
      <w:pPr>
        <w:pStyle w:val="Heading3"/>
      </w:pPr>
      <w:r>
        <w:t xml:space="preserve">1.3. 🔗 blocks: I128-2558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8"/>
    <w:p>
      <w:pPr>
        <w:pStyle w:val="Heading3"/>
      </w:pPr>
      <w:r>
        <w:t xml:space="preserve">1.4. 🔗 blocks: I128-2608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57/README" TargetMode="External" /><Relationship Type="http://schemas.openxmlformats.org/officeDocument/2006/relationships/hyperlink" Id="rId13" Target="?id=Help/Show&amp;m=Help/GeneralDescription/WhatsNew/I128/TaskInfo/I128-2558/README" TargetMode="External" /><Relationship Type="http://schemas.openxmlformats.org/officeDocument/2006/relationships/hyperlink" Id="rId15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[I128-2615] Пакетная запись и профиль выполнения GBL в native-провайдере</dc:title>
  <dc:creator/>
  <cp:keywords/>
  <dcterms:created xsi:type="dcterms:W3CDTF">2026-10-08T17:45:44Z</dcterms:created>
  <dcterms:modified xsi:type="dcterms:W3CDTF">2026-10-08T17:45:44Z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