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workflowapproval"/>
    <w:p>
      <w:pPr>
        <w:pStyle w:val="Heading1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1"/>
        </w:numPr>
      </w:pPr>
      <w:r>
        <w:t xml:space="preserve">автор записи;</w:t>
      </w:r>
    </w:p>
    <w:p>
      <w:pPr>
        <w:pStyle w:val="Compact"/>
        <w:numPr>
          <w:ilvl w:val="0"/>
          <w:numId w:val="1001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1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1"/>
        </w:numPr>
      </w:pPr>
      <w:r>
        <w:t xml:space="preserve">роль проекта;</w:t>
      </w:r>
    </w:p>
    <w:p>
      <w:pPr>
        <w:pStyle w:val="Compact"/>
        <w:numPr>
          <w:ilvl w:val="0"/>
          <w:numId w:val="1001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1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1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WorkflowApproval</dc:title>
  <dc:creator/>
  <cp:keywords/>
  <dcterms:created xsi:type="dcterms:W3CDTF">2026-10-05T17:18:35Z</dcterms:created>
  <dcterms:modified xsi:type="dcterms:W3CDTF">2026-10-05T17:18:35Z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