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&amp;uf(’G… - Вернуть часть строки до или начиная с заданного символа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d6e007b4f286d8e27d679654785b06ace5cef"/>
    <w:p>
      <w:pPr>
        <w:pStyle w:val="Heading1"/>
      </w:pPr>
      <w:r>
        <w:t xml:space="preserve">&amp;uf(’G… - Вернуть часть строки до или начиная с заданного символа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&amp;uf(’G… - Вернуть часть строки до или начиная с заданного символа</dc:title>
  <dc:creator/>
  <cp:keywords/>
  <dcterms:created xsi:type="dcterms:W3CDTF">2026-10-05T17:20:28Z</dcterms:created>
  <dcterms:modified xsi:type="dcterms:W3CDTF">2026-10-05T17:20:28Z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