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[I128-2580] Database загружает файл записей и FST для импорта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395f05d488d0583ad8c8f16643907e43e8bbb7e"/>
    <w:p>
      <w:pPr>
        <w:pStyle w:val="Heading1"/>
      </w:pPr>
      <w:r>
        <w:t xml:space="preserve">[I128-2580] Database загружает файл записей и FST для импорта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локальный файл записей и optional FST-преобразование для будущего импорта записей. Загруженные файлы должны сохраняться в безопасном рабочем каталоге операции и возвращать идентификаторы, которые последующий запуск импорта сможет использовать без прямого доступа пользователя к файловой системе сервера.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actions</w:t>
      </w:r>
      <w:r>
        <w:t xml:space="preserve"> </w:t>
      </w:r>
      <w:r>
        <w:rPr>
          <w:rStyle w:val="VerbatimChar"/>
        </w:rPr>
        <w:t xml:space="preserve">UploadImportRecords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UploadImportFst</w:t>
      </w:r>
      <w:r>
        <w:t xml:space="preserve">. Оба действия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валидируют наличие и непустой размер загруженного файла, создают upload</w:t>
      </w:r>
      <w:r>
        <w:t xml:space="preserve">каталог внутри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 </w:t>
      </w:r>
      <w:r>
        <w:t xml:space="preserve">для операции</w:t>
      </w:r>
      <w:r>
        <w:t xml:space="preserve"> </w:t>
      </w:r>
      <w:r>
        <w:rPr>
          <w:rStyle w:val="VerbatimChar"/>
        </w:rPr>
        <w:t xml:space="preserve">irbistool~~import-records</w:t>
      </w:r>
      <w:r>
        <w:t xml:space="preserve">, сохраняют файл под контролируемым служебным именем и возвращают JSON с upload id, размером и исходным именем файла.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 импорта записей сможет принимать файл записей и FST как обычные файловые поля формы, сразу получать</w:t>
      </w:r>
      <w:r>
        <w:t xml:space="preserve"> </w:t>
      </w:r>
      <w:r>
        <w:rPr>
          <w:rStyle w:val="VerbatimChar"/>
        </w:rPr>
        <w:t xml:space="preserve">ImportUploadId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и запускать импорт в фоне без повторной загрузки файла. Ошибки загрузки будут возвращаться пользователю до запуска длительной операции импорта.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upload endpoints для файлов импорта. Сам импорт записей, окно импорта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файла записей/FST будет вынесено вместе с окном импорта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9"/>
    <w:p>
      <w:pPr>
        <w:pStyle w:val="Heading3"/>
      </w:pPr>
      <w:r>
        <w:t xml:space="preserve">1.1. 🔗 blocks: I128-2609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0"/>
    <w:p>
      <w:pPr>
        <w:pStyle w:val="Heading3"/>
      </w:pPr>
      <w:r>
        <w:t xml:space="preserve">1.2. 🔗 blocks: I128-2610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4"/>
    <w:p>
      <w:pPr>
        <w:pStyle w:val="Heading3"/>
      </w:pPr>
      <w:r>
        <w:t xml:space="preserve">1.4. 🔗 blocks: I128-2624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[I128-2580] Database загружает файл записей и FST для импорта</dc:title>
  <dc:creator/>
  <cp:keywords/>
  <dcterms:created xsi:type="dcterms:W3CDTF">2026-10-05T16:50:16Z</dcterms:created>
  <dcterms:modified xsi:type="dcterms:W3CDTF">2026-10-05T16:50:16Z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