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[I128-2567] Database добавляет Help-ссылки в результаты диагностики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2" w:name="X011426b02eb67f6bc0259e5f47ad16e1c46209a"/>
    <w:p>
      <w:pPr>
        <w:pStyle w:val="Heading1"/>
      </w:pPr>
      <w:r>
        <w:t xml:space="preserve">[I128-2567] Database добавляет Help-ссылки в результаты диагностики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15:01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Результаты диагностики БД должны не только перечислять найденные проблемы, но и сразу подсказывать администратору, где открыть справку по конкретному типу ошибки.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добавляется external call</w:t>
      </w:r>
      <w:r>
        <w:t xml:space="preserve"> </w:t>
      </w:r>
      <w:r>
        <w:rPr>
          <w:rStyle w:val="VerbatimChar"/>
        </w:rPr>
        <w:t xml:space="preserve">AddDiagnosticHelpLinks</w:t>
      </w:r>
      <w:r>
        <w:t xml:space="preserve">. Он принимает структурированный результат диагностики, просматривает ошибки основного и full-text пространства, сопоставляет известные типы ошибок с разделами Help и добавляет к ошибкам</w:t>
      </w:r>
      <w:r>
        <w:t xml:space="preserve"> </w:t>
      </w:r>
      <w:r>
        <w:rPr>
          <w:rStyle w:val="VerbatimChar"/>
        </w:rPr>
        <w:t xml:space="preserve">helpTitle</w:t>
      </w:r>
      <w:r>
        <w:t xml:space="preserve">/</w:t>
      </w:r>
      <w:r>
        <w:rPr>
          <w:rStyle w:val="VerbatimChar"/>
        </w:rPr>
        <w:t xml:space="preserve">helpUrl</w:t>
      </w:r>
      <w:r>
        <w:t xml:space="preserve">, а также общий список</w:t>
      </w:r>
      <w:r>
        <w:t xml:space="preserve"> </w:t>
      </w:r>
      <w:r>
        <w:rPr>
          <w:rStyle w:val="VerbatimChar"/>
        </w:rPr>
        <w:t xml:space="preserve">helpLinks</w:t>
      </w:r>
      <w:r>
        <w:t xml:space="preserve">.</w:t>
      </w:r>
    </w:p>
    <w:p>
      <w:pPr>
        <w:pStyle w:val="BodyText"/>
      </w:pPr>
      <w:r>
        <w:t xml:space="preserve">Новый/изменившийся пользовательский опыт:</w:t>
      </w:r>
      <w:r>
        <w:t xml:space="preserve"> </w:t>
      </w:r>
      <w:r>
        <w:t xml:space="preserve">Будущие окна диагностики MFN, MST/XRF и записей смогут показывать рядом с найденными проблемами прямые переходы к справочным материалам. Администратор будет быстрее понимать смысл ошибок</w:t>
      </w:r>
      <w:r>
        <w:t xml:space="preserve"> </w:t>
      </w:r>
      <w:r>
        <w:rPr>
          <w:rStyle w:val="VerbatimChar"/>
        </w:rPr>
        <w:t xml:space="preserve">zero~~link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mfn~~mismatch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xrf~~offset~~mismatch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wrong-record</w:t>
      </w:r>
      <w:r>
        <w:t xml:space="preserve"> </w:t>
      </w:r>
      <w:r>
        <w:t xml:space="preserve">без ручного поиска по справке.</w:t>
      </w:r>
    </w:p>
    <w:p>
      <w:pPr>
        <w:pStyle w:val="BodyText"/>
      </w:pPr>
      <w:r>
        <w:t xml:space="preserve">Границы задачи:</w:t>
      </w:r>
      <w:r>
        <w:t xml:space="preserve"> </w:t>
      </w:r>
      <w:r>
        <w:t xml:space="preserve">Задача добавляет общий helper для обогащения диагностических результатов. Сами диагностические действия, окна запуска диагностики и тексты Help-разделов выносятся отдельными задачами.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Блокирующих задач нет. Последующие задачи диагностики, которые вызывают</w:t>
      </w:r>
      <w:r>
        <w:t xml:space="preserve"> </w:t>
      </w:r>
      <w:r>
        <w:rPr>
          <w:rStyle w:val="VerbatimChar"/>
        </w:rPr>
        <w:t xml:space="preserve">Database/AddDiagnosticHelpLinks</w:t>
      </w:r>
      <w:r>
        <w:t xml:space="preserve">, должны быть связаны с этой задачей как</w:t>
      </w:r>
      <w:r>
        <w:t xml:space="preserve"> </w:t>
      </w:r>
      <w:r>
        <w:rPr>
          <w:rStyle w:val="VerbatimChar"/>
        </w:rPr>
        <w:t xml:space="preserve">is blocked by</w:t>
      </w:r>
      <w:r>
        <w:t xml:space="preserve">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В рамках helper-задачи отдельное изменение документации не требуется: пользовательские тексты Help будут вынесены вместе с соответствующими разделами диагностики.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Источник: I128/irbis128 v2026.2.5</w:t>
      </w:r>
      <w:r>
        <w:t xml:space="preserve"> </w:t>
      </w:r>
      <w:r>
        <w:t xml:space="preserve">Source commit: 471d01032ddc836743601f5203541e00d204051a</w:t>
      </w:r>
      <w:r>
        <w:t xml:space="preserve"> </w:t>
      </w:r>
      <w:r>
        <w:t xml:space="preserve">Целевая ветка fork: distrdevelop</w:t>
      </w:r>
      <w:r>
        <w:t xml:space="preserve"> </w:t>
      </w:r>
      <w:r>
        <w:t xml:space="preserve">Update branch: release</w:t>
      </w:r>
      <w:r>
        <w:rPr>
          <w:strike/>
        </w:rPr>
        <w:t xml:space="preserve">sync/2026.2.5/irbis128</w:t>
      </w:r>
      <w:r>
        <w:t xml:space="preserve">ru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 обновления: distrdevelop</w:t>
      </w:r>
      <w:r>
        <w:t xml:space="preserve"> </w:t>
      </w:r>
      <w:r>
        <w:t xml:space="preserve">Целевая ветка: distrmaster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ru:post-update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2451</w:t>
        </w:r>
      </w:hyperlink>
      <w:r>
        <w:t xml:space="preserve"> </w:t>
      </w:r>
      <w:r>
        <w:t xml:space="preserve">- PHP Warning при форматировании содержания записи в формате I128F/cont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2452</w:t>
        </w:r>
      </w:hyperlink>
      <w:r>
        <w:t xml:space="preserve"> </w:t>
      </w:r>
      <w:r>
        <w:t xml:space="preserve">- Ошибка получения словаря в DP_Irbis64Direct при сортировке терминов по числу ссылок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2454</w:t>
        </w:r>
      </w:hyperlink>
      <w:r>
        <w:t xml:space="preserve"> </w:t>
      </w:r>
      <w:r>
        <w:t xml:space="preserve">-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2459</w:t>
        </w:r>
      </w:hyperlink>
      <w:r>
        <w:t xml:space="preserve"> </w:t>
      </w:r>
      <w:r>
        <w:t xml:space="preserve">- Admin/Show не отображает настройки модуля</w:t>
      </w:r>
      <w:r>
        <w:t xml:space="preserve"> </w:t>
      </w:r>
      <w:r>
        <w:t xml:space="preserve">“Редактор записей”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2460</w:t>
        </w:r>
      </w:hyperlink>
      <w:r>
        <w:t xml:space="preserve"> </w:t>
      </w:r>
      <w:r>
        <w:t xml:space="preserve">- DP_Irbis64Direct возвращает пустые элементы в результатах RecSearch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2461</w:t>
        </w:r>
      </w:hyperlink>
      <w:r>
        <w:t xml:space="preserve"> </w:t>
      </w:r>
      <w:r>
        <w:t xml:space="preserve">- General::GetModuleRec падает при найденной, но нечитаемой записи модуля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2462</w:t>
        </w:r>
      </w:hyperlink>
      <w:r>
        <w:t xml:space="preserve"> </w:t>
      </w:r>
      <w:r>
        <w:t xml:space="preserve">- FindFirstRecord не проверяет объект первой найденной записи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2463</w:t>
        </w:r>
      </w:hyperlink>
      <w:r>
        <w:t xml:space="preserve"> </w:t>
      </w:r>
      <w:r>
        <w:t xml:space="preserve">- DP_Irbis64: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2464</w:t>
        </w:r>
      </w:hyperlink>
      <w:r>
        <w:t xml:space="preserve"> </w:t>
      </w:r>
      <w:r>
        <w:t xml:space="preserve">- DP_Irbis64r: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2465</w:t>
        </w:r>
      </w:hyperlink>
      <w:r>
        <w:t xml:space="preserve"> </w:t>
      </w:r>
      <w:r>
        <w:t xml:space="preserve">- FindMfnList падает при ошибочном ответе SearchMfn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2466</w:t>
        </w:r>
      </w:hyperlink>
      <w:r>
        <w:t xml:space="preserve"> </w:t>
      </w:r>
      <w:r>
        <w:t xml:space="preserve">- Открытие БД падает для провайдеров без SetOwnerProvider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2467</w:t>
        </w:r>
      </w:hyperlink>
      <w:r>
        <w:t xml:space="preserve"> </w:t>
      </w:r>
      <w:r>
        <w:t xml:space="preserve">- Admin/Show не отображает модули при отсутствующей системной записи модуля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2468</w:t>
        </w:r>
      </w:hyperlink>
      <w:r>
        <w:t xml:space="preserve"> </w:t>
      </w:r>
      <w:r>
        <w:t xml:space="preserve">- Database/GetMnuDescByKey повторно читает MNU при множественных обращениях в одном запросе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2469</w:t>
        </w:r>
      </w:hyperlink>
      <w:r>
        <w:t xml:space="preserve"> </w:t>
      </w:r>
      <w:r>
        <w:t xml:space="preserve">- FileLock оставляет TTL-блокировку активной после unlock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2470</w:t>
        </w:r>
      </w:hyperlink>
      <w:r>
        <w:t xml:space="preserve"> </w:t>
      </w:r>
      <w:r>
        <w:t xml:space="preserve">- J: построение таблицы не должно сохранять запись без SID ради кеша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2471</w:t>
        </w:r>
      </w:hyperlink>
      <w:r>
        <w:t xml:space="preserve"> </w:t>
      </w:r>
      <w:r>
        <w:t xml:space="preserve">- Queue: рабочий поток не освобождает блокировку при штатном завершении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2472</w:t>
        </w:r>
      </w:hyperlink>
      <w:r>
        <w:t xml:space="preserve"> </w:t>
      </w:r>
      <w:r>
        <w:t xml:space="preserve">- Queue: мониторинг очереди не должен добавлять задачу для отсутствующего QueueMonitor</w:t>
      </w:r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2473</w:t>
        </w:r>
      </w:hyperlink>
      <w:r>
        <w:t xml:space="preserve"> </w:t>
      </w:r>
      <w:r>
        <w:t xml:space="preserve">- Record: GetData не должен десериализовать отсутствующий SID-файл</w:t>
      </w:r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2474</w:t>
        </w:r>
      </w:hyperlink>
      <w:r>
        <w:t xml:space="preserve"> </w:t>
      </w:r>
      <w:r>
        <w:t xml:space="preserve">- Queue: AppendTaskAndMonitor игнорирует параметр времени хранения завершенной задачи</w:t>
      </w:r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2475</w:t>
        </w:r>
      </w:hyperlink>
      <w:r>
        <w:t xml:space="preserve"> </w:t>
      </w:r>
      <w:r>
        <w:t xml:space="preserve">- Queue: диспетчер очереди медленно подхватывает активные и ожидающие задачи</w:t>
      </w:r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2476</w:t>
        </w:r>
      </w:hyperlink>
      <w:r>
        <w:t xml:space="preserve"> </w:t>
      </w:r>
      <w:r>
        <w:t xml:space="preserve">- Queue: окно прогресса задачи не показывает подробный результат завершения</w:t>
      </w:r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2477</w:t>
        </w:r>
      </w:hyperlink>
      <w:r>
        <w:t xml:space="preserve"> </w:t>
      </w:r>
      <w:r>
        <w:t xml:space="preserve">- Help: в описании импорта БД нет предупреждения о необходимости резервной копии</w:t>
      </w:r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2480</w:t>
        </w:r>
      </w:hyperlink>
      <w:r>
        <w:t xml:space="preserve"> </w:t>
      </w:r>
      <w:r>
        <w:t xml:space="preserve">- Каталогизатор: неверная навигация по версиям в сравнении с предыдущей копией</w:t>
      </w:r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2481</w:t>
        </w:r>
      </w:hyperlink>
      <w:r>
        <w:t xml:space="preserve"> </w:t>
      </w:r>
      <w:r>
        <w:t xml:space="preserve">- Каталогизатор: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2482</w:t>
        </w:r>
      </w:hyperlink>
      <w:r>
        <w:t xml:space="preserve"> </w:t>
      </w:r>
      <w:r>
        <w:t xml:space="preserve">- Комплектатор: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2483</w:t>
        </w:r>
      </w:hyperlink>
      <w:r>
        <w:t xml:space="preserve"> </w:t>
      </w:r>
      <w:r>
        <w:t xml:space="preserve">- Каталогизатор: при ошибке чтения предыдущей копии не показывается диагностический код</w:t>
      </w:r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2484</w:t>
        </w:r>
      </w:hyperlink>
      <w:r>
        <w:t xml:space="preserve"> </w:t>
      </w:r>
      <w:r>
        <w:t xml:space="preserve">- WIrbis: список полей рабочего листа не открывается при параметре dbid</w:t>
      </w:r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2485</w:t>
        </w:r>
      </w:hyperlink>
      <w:r>
        <w:t xml:space="preserve"> </w:t>
      </w:r>
      <w:r>
        <w:t xml:space="preserve">- Database: очистка БД не обрабатывает недоступный провайдер</w:t>
      </w:r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2486</w:t>
        </w:r>
      </w:hyperlink>
      <w:r>
        <w:t xml:space="preserve"> </w:t>
      </w:r>
      <w:r>
        <w:t xml:space="preserve">- Server64: фасеты полнотекстового поиска зависят от прямого контекста БД</w:t>
      </w:r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2487</w:t>
        </w:r>
      </w:hyperlink>
      <w:r>
        <w:t xml:space="preserve"> </w:t>
      </w:r>
      <w:r>
        <w:t xml:space="preserve">- Security: служебное поле 113 создается без явного действия безопасности</w:t>
      </w:r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2488</w:t>
        </w:r>
      </w:hyperlink>
      <w:r>
        <w:t xml:space="preserve"> </w:t>
      </w:r>
      <w:r>
        <w:t xml:space="preserve">- Каталогизатор: SID предыдущей копии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2489</w:t>
        </w:r>
      </w:hyperlink>
      <w:r>
        <w:t xml:space="preserve"> </w:t>
      </w:r>
      <w:r>
        <w:t xml:space="preserve">- Книговыдача: SID читательской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2490</w:t>
        </w:r>
      </w:hyperlink>
      <w:r>
        <w:t xml:space="preserve"> </w:t>
      </w:r>
      <w:r>
        <w:t xml:space="preserve">- ЭДД: право просмотра заявки назначается вне Security</w:t>
      </w:r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2491</w:t>
        </w:r>
      </w:hyperlink>
      <w:r>
        <w:t xml:space="preserve"> </w:t>
      </w:r>
      <w:r>
        <w:t xml:space="preserve">- Мероприятия: связь фотографии с записью создается вне Security</w:t>
      </w:r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2492</w:t>
        </w:r>
      </w:hyperlink>
      <w:r>
        <w:t xml:space="preserve"> </w:t>
      </w:r>
      <w:r>
        <w:t xml:space="preserve">- Виртуальные выставки: право редактирования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2493</w:t>
        </w:r>
      </w:hyperlink>
      <w:r>
        <w:t xml:space="preserve"> </w:t>
      </w:r>
      <w:r>
        <w:t xml:space="preserve">- Папки: связь импортированной папки с родителем создается вне Security</w:t>
      </w:r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2494</w:t>
        </w:r>
      </w:hyperlink>
      <w:r>
        <w:t xml:space="preserve"> </w:t>
      </w:r>
      <w:r>
        <w:t xml:space="preserve">- Ленты новостей: связь импортированной записи с новостью создается вне Security</w:t>
      </w:r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2495</w:t>
        </w:r>
      </w:hyperlink>
      <w:r>
        <w:t xml:space="preserve"> </w:t>
      </w:r>
      <w:r>
        <w:t xml:space="preserve">- IrbHelp: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2496</w:t>
        </w:r>
      </w:hyperlink>
      <w:r>
        <w:t xml:space="preserve"> </w:t>
      </w:r>
      <w:r>
        <w:t xml:space="preserve">- ServiceDesk: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2497</w:t>
        </w:r>
      </w:hyperlink>
      <w:r>
        <w:t xml:space="preserve"> </w:t>
      </w:r>
      <w:r>
        <w:t xml:space="preserve">- Виртуальная справка: корректное назначение SID новых обращений</w:t>
      </w:r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2498</w:t>
        </w:r>
      </w:hyperlink>
      <w:r>
        <w:t xml:space="preserve"> </w:t>
      </w:r>
      <w:r>
        <w:t xml:space="preserve">- Рабочие листы WS: корректное назначение SID перед построением вкладок</w:t>
      </w:r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2499</w:t>
        </w:r>
      </w:hyperlink>
      <w:r>
        <w:t xml:space="preserve"> </w:t>
      </w:r>
      <w:r>
        <w:t xml:space="preserve">- Обновление системы: служебные связи записей создаются через Security</w:t>
      </w:r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2500</w:t>
        </w:r>
      </w:hyperlink>
      <w:r>
        <w:t xml:space="preserve"> </w:t>
      </w:r>
      <w:r>
        <w:t xml:space="preserve">- Слияние записей: служебные SID и авторизация создаются через Security</w:t>
      </w:r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2501</w:t>
        </w:r>
      </w:hyperlink>
      <w:r>
        <w:t xml:space="preserve"> </w:t>
      </w:r>
      <w:r>
        <w:t xml:space="preserve">- Электронная библиотека: служебные поля полного текста создаются через Security</w:t>
      </w:r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2502</w:t>
        </w:r>
      </w:hyperlink>
      <w:r>
        <w:t xml:space="preserve"> </w:t>
      </w:r>
      <w:r>
        <w:t xml:space="preserve">- Управление пользователями: авторизационные поля обновляются через Security</w:t>
      </w:r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2503</w:t>
        </w:r>
      </w:hyperlink>
      <w:r>
        <w:t xml:space="preserve"> </w:t>
      </w:r>
      <w:r>
        <w:t xml:space="preserve">- Подборки книг: связи с изданиями создаются и удаляются через Security</w:t>
      </w:r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2504</w:t>
        </w:r>
      </w:hyperlink>
      <w:r>
        <w:t xml:space="preserve"> </w:t>
      </w:r>
      <w:r>
        <w:t xml:space="preserve">- Формы ввода he2: SID и связи создаются через Security</w:t>
      </w:r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2505</w:t>
        </w:r>
      </w:hyperlink>
      <w:r>
        <w:t xml:space="preserve"> </w:t>
      </w:r>
      <w:r>
        <w:t xml:space="preserve">- WIrbis: SID, права и связи действий создаются через Security</w:t>
      </w:r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2506</w:t>
        </w:r>
      </w:hyperlink>
      <w:r>
        <w:t xml:space="preserve"> </w:t>
      </w:r>
      <w:r>
        <w:t xml:space="preserve">- Авторизация пользователей: учетные данные и SID создаются через Security</w:t>
      </w:r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2507</w:t>
        </w:r>
      </w:hyperlink>
      <w:r>
        <w:t xml:space="preserve"> </w:t>
      </w:r>
      <w:r>
        <w:t xml:space="preserve">- АРМ Администратор: управление правами выполняется через Security API</w:t>
      </w:r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2508</w:t>
        </w:r>
      </w:hyperlink>
      <w:r>
        <w:t xml:space="preserve"> </w:t>
      </w:r>
      <w:r>
        <w:t xml:space="preserve">- Server64: команда списка удаленных записей дублирует логику провайдеров</w:t>
      </w:r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2510</w:t>
        </w:r>
      </w:hyperlink>
      <w:r>
        <w:t xml:space="preserve"> </w:t>
      </w:r>
      <w:r>
        <w:t xml:space="preserve">- PFT64: логические AND/OR выполняют правую часть без необходимости</w:t>
      </w:r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2519</w:t>
        </w:r>
      </w:hyperlink>
      <w:r>
        <w:t xml:space="preserve"> </w:t>
      </w:r>
      <w:r>
        <w:t xml:space="preserve">- DP_Irbis64Native некорректно применяет ФЛК из найденного файла</w:t>
      </w:r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2520</w:t>
        </w:r>
      </w:hyperlink>
      <w:r>
        <w:t xml:space="preserve"> </w:t>
      </w:r>
      <w:r>
        <w:t xml:space="preserve">- DP_Irbis64Native не очищает полнотекстовую БД при очистке основной БД</w:t>
      </w:r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2521</w:t>
        </w:r>
      </w:hyperlink>
      <w:r>
        <w:t xml:space="preserve"> </w:t>
      </w:r>
      <w:r>
        <w:t xml:space="preserve">- DP_Irbis64Native учитывает bIfUpdate при сохранении записи</w:t>
      </w:r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2522</w:t>
        </w:r>
      </w:hyperlink>
      <w:r>
        <w:t xml:space="preserve"> </w:t>
      </w:r>
      <w:r>
        <w:t xml:space="preserve">- DP_Irbis64Native прерывает сохранение записи при ошибке ФЛК вместо логического удаления</w:t>
      </w:r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2523</w:t>
        </w:r>
      </w:hyperlink>
      <w:r>
        <w:t xml:space="preserve"> </w:t>
      </w:r>
      <w:r>
        <w:t xml:space="preserve">- Database не должен неявно добавлять поле 113 при чтении и сохранении записи</w:t>
      </w:r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2524</w:t>
        </w:r>
      </w:hyperlink>
      <w:r>
        <w:t xml:space="preserve"> </w:t>
      </w:r>
      <w:r>
        <w:t xml:space="preserve">- DP_Irbis64Native не должен отрезать знак $ в терминах усеченного поиска</w:t>
      </w:r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2525</w:t>
        </w:r>
      </w:hyperlink>
      <w:r>
        <w:t xml:space="preserve"> </w:t>
      </w:r>
      <w:r>
        <w:t xml:space="preserve">- DP_Irbis64Native не должен читать бит по отрицательному индексу</w:t>
      </w:r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2526</w:t>
        </w:r>
      </w:hyperlink>
      <w:r>
        <w:t xml:space="preserve"> </w:t>
      </w:r>
      <w:r>
        <w:t xml:space="preserve">- DP_Irbis64Native должен отклонять поврежденные блоки L01</w:t>
      </w:r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2527</w:t>
        </w:r>
      </w:hyperlink>
      <w:r>
        <w:t xml:space="preserve"> </w:t>
      </w:r>
      <w:r>
        <w:t xml:space="preserve">- DP_Irbis64Native должен блокировать параллельные транзакции записи</w:t>
      </w:r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2528</w:t>
        </w:r>
      </w:hyperlink>
      <w:r>
        <w:t xml:space="preserve"> </w:t>
      </w:r>
      <w:r>
        <w:t xml:space="preserve">- DP_Irbis64Native должен сбрасывать кэш XRF при смене формата</w:t>
      </w:r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2529</w:t>
        </w:r>
      </w:hyperlink>
      <w:r>
        <w:t xml:space="preserve"> </w:t>
      </w:r>
      <w:r>
        <w:t xml:space="preserve">- Brief-форматы I128F не должны материализовать SID при отображении записи</w:t>
      </w:r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2551</w:t>
        </w:r>
      </w:hyperlink>
      <w:r>
        <w:t xml:space="preserve"> </w:t>
      </w:r>
      <w:r>
        <w:t xml:space="preserve">- DP_Irbis64Native может неверно определить формат XRF на базе с удаленными первыми записями</w:t>
      </w:r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2560</w:t>
        </w:r>
      </w:hyperlink>
      <w:r>
        <w:t xml:space="preserve"> </w:t>
      </w:r>
      <w:r>
        <w:t xml:space="preserve">- DP_Irbis64Native некорректно открывает словарь полнотекстовой базы ИРБИС 2018+</w:t>
      </w:r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2627</w:t>
        </w:r>
      </w:hyperlink>
      <w:r>
        <w:t xml:space="preserve"> </w:t>
      </w:r>
      <w:r>
        <w:t xml:space="preserve">- Исправлена обработка записей выпусков журналов в CSpider</w:t>
      </w:r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2628</w:t>
        </w:r>
      </w:hyperlink>
      <w:r>
        <w:t xml:space="preserve"> </w:t>
      </w:r>
      <w:r>
        <w:t xml:space="preserve">- Предупреждение PHP при формировании ФИО пользователя с пустыми полями</w:t>
      </w:r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2629</w:t>
        </w:r>
      </w:hyperlink>
      <w:r>
        <w:t xml:space="preserve"> </w:t>
      </w:r>
      <w:r>
        <w:t xml:space="preserve">- PHP Warning: SQLite3::exec(): no such column: progress in irbis128</w:t>
      </w:r>
      <w:r>
        <w:t xml:space="preserve">__call</w:t>
      </w:r>
      <w:r>
        <w:t xml:space="preserve">.inc on line 32</w:t>
      </w:r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2630</w:t>
        </w:r>
      </w:hyperlink>
      <w:r>
        <w:t xml:space="preserve"> </w:t>
      </w:r>
      <w:r>
        <w:t xml:space="preserve">- PHP Notice: unserialize(): Error at offset 47438 of 47442 bytes in irbis128</w:t>
      </w:r>
      <w:r>
        <w:t xml:space="preserve">.php on line 189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7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2366</w:t>
        </w:r>
      </w:hyperlink>
      <w:r>
        <w:t xml:space="preserve"> </w:t>
      </w:r>
      <w:r>
        <w:t xml:space="preserve">- Документировать транскрибацию аудио и видео в модуле FT</w:t>
      </w:r>
    </w:p>
    <w:p>
      <w:pPr>
        <w:pStyle w:val="Compact"/>
        <w:numPr>
          <w:ilvl w:val="0"/>
          <w:numId w:val="1002"/>
        </w:numPr>
      </w:pPr>
      <w:hyperlink r:id="rId7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2387</w:t>
        </w:r>
      </w:hyperlink>
      <w:r>
        <w:t xml:space="preserve"> </w:t>
      </w:r>
      <w:r>
        <w:t xml:space="preserve">- Документировать ссылки по статьям и номерам журналов в таблице слияний</w:t>
      </w:r>
    </w:p>
    <w:p>
      <w:pPr>
        <w:pStyle w:val="Compact"/>
        <w:numPr>
          <w:ilvl w:val="0"/>
          <w:numId w:val="1002"/>
        </w:numPr>
      </w:pPr>
      <w:hyperlink r:id="rId8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2388</w:t>
        </w:r>
      </w:hyperlink>
      <w:r>
        <w:t xml:space="preserve"> </w:t>
      </w:r>
      <w:r>
        <w:t xml:space="preserve">- Документировать фильтрацию словаря по настройкам базы данных</w:t>
      </w:r>
    </w:p>
    <w:p>
      <w:pPr>
        <w:pStyle w:val="Compact"/>
        <w:numPr>
          <w:ilvl w:val="0"/>
          <w:numId w:val="1002"/>
        </w:numPr>
      </w:pPr>
      <w:hyperlink r:id="rId8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2389</w:t>
        </w:r>
      </w:hyperlink>
      <w:r>
        <w:t xml:space="preserve"> </w:t>
      </w:r>
      <w:r>
        <w:t xml:space="preserve">- Документировать действия явной паузы и запуска очереди задач</w:t>
      </w:r>
    </w:p>
    <w:p>
      <w:pPr>
        <w:pStyle w:val="Compact"/>
        <w:numPr>
          <w:ilvl w:val="0"/>
          <w:numId w:val="1002"/>
        </w:numPr>
      </w:pPr>
      <w:hyperlink r:id="rId8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2633</w:t>
        </w:r>
      </w:hyperlink>
      <w:r>
        <w:t xml:space="preserve"> </w:t>
      </w:r>
      <w:r>
        <w:t xml:space="preserve">- Описание версии 2026.2.3</w:t>
      </w:r>
    </w:p>
    <w:bookmarkStart w:id="91" w:name="связанные-задачи"/>
    <w:p>
      <w:pPr>
        <w:pStyle w:val="Heading2"/>
      </w:pPr>
      <w:r>
        <w:t xml:space="preserve">1. Связанные задачи</w:t>
      </w:r>
    </w:p>
    <w:bookmarkStart w:id="84" w:name="blocks-i128-2596"/>
    <w:p>
      <w:pPr>
        <w:pStyle w:val="Heading3"/>
      </w:pPr>
      <w:r>
        <w:t xml:space="preserve">1.1. 🔗 blocks: I128-2596</w:t>
      </w:r>
    </w:p>
    <w:p>
      <w:pPr>
        <w:pStyle w:val="BlockText"/>
      </w:pPr>
      <w:hyperlink r:id="rId83">
        <w:r>
          <w:rPr>
            <w:rStyle w:val="Hyperlink"/>
            <w:b/>
            <w:bCs/>
          </w:rPr>
          <w:t xml:space="preserve">[I128-2596]</w:t>
        </w:r>
      </w:hyperlink>
      <w:r>
        <w:t xml:space="preserve"> </w:t>
      </w:r>
      <w:r>
        <w:t xml:space="preserve">Database выполняет диагностику MFN параллельными диапазонами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4"/>
    <w:bookmarkStart w:id="86" w:name="blocks-i128-2568"/>
    <w:p>
      <w:pPr>
        <w:pStyle w:val="Heading3"/>
      </w:pPr>
      <w:r>
        <w:t xml:space="preserve">1.2. 🔗 blocks: I128-2568</w:t>
      </w:r>
    </w:p>
    <w:p>
      <w:pPr>
        <w:pStyle w:val="BlockText"/>
      </w:pPr>
      <w:hyperlink r:id="rId85">
        <w:r>
          <w:rPr>
            <w:rStyle w:val="Hyperlink"/>
            <w:b/>
            <w:bCs/>
          </w:rPr>
          <w:t xml:space="preserve">[I128-2568]</w:t>
        </w:r>
      </w:hyperlink>
      <w:r>
        <w:t xml:space="preserve"> </w:t>
      </w:r>
      <w:r>
        <w:t xml:space="preserve">Database запускает диагностику соответствия MFN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6"/>
    <w:bookmarkStart w:id="88" w:name="blocks-i128-2569"/>
    <w:p>
      <w:pPr>
        <w:pStyle w:val="Heading3"/>
      </w:pPr>
      <w:r>
        <w:t xml:space="preserve">1.3. 🔗 blocks: I128-2569</w:t>
      </w:r>
    </w:p>
    <w:p>
      <w:pPr>
        <w:pStyle w:val="BlockText"/>
      </w:pPr>
      <w:hyperlink r:id="rId87">
        <w:r>
          <w:rPr>
            <w:rStyle w:val="Hyperlink"/>
            <w:b/>
            <w:bCs/>
          </w:rPr>
          <w:t xml:space="preserve">[I128-2569]</w:t>
        </w:r>
      </w:hyperlink>
      <w:r>
        <w:t xml:space="preserve"> </w:t>
      </w:r>
      <w:r>
        <w:t xml:space="preserve">Database запускает диагностику и исправление MST/XRF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8"/>
    <w:bookmarkStart w:id="90" w:name="blocks-i128-2570"/>
    <w:p>
      <w:pPr>
        <w:pStyle w:val="Heading3"/>
      </w:pPr>
      <w:r>
        <w:t xml:space="preserve">1.4. 🔗 blocks: I128-2570</w:t>
      </w:r>
    </w:p>
    <w:p>
      <w:pPr>
        <w:pStyle w:val="BlockText"/>
      </w:pPr>
      <w:hyperlink r:id="rId89">
        <w:r>
          <w:rPr>
            <w:rStyle w:val="Hyperlink"/>
            <w:b/>
            <w:bCs/>
          </w:rPr>
          <w:t xml:space="preserve">[I128-2570]</w:t>
        </w:r>
      </w:hyperlink>
      <w:r>
        <w:t xml:space="preserve"> </w:t>
      </w:r>
      <w:r>
        <w:t xml:space="preserve">Database запускает диагностику структуры 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90"/>
    <w:bookmarkEnd w:id="91"/>
    <w:bookmarkEnd w:id="9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85" Target="?id=Help/Show&amp;m=Help/GeneralDescription/WhatsNew/I128/TaskInfo/I128-2568/README" TargetMode="External" /><Relationship Type="http://schemas.openxmlformats.org/officeDocument/2006/relationships/hyperlink" Id="rId87" Target="?id=Help/Show&amp;m=Help/GeneralDescription/WhatsNew/I128/TaskInfo/I128-2569/README" TargetMode="External" /><Relationship Type="http://schemas.openxmlformats.org/officeDocument/2006/relationships/hyperlink" Id="rId89" Target="?id=Help/Show&amp;m=Help/GeneralDescription/WhatsNew/I128/TaskInfo/I128-2570/README" TargetMode="External" /><Relationship Type="http://schemas.openxmlformats.org/officeDocument/2006/relationships/hyperlink" Id="rId83" Target="?id=Help/Show&amp;m=Help/GeneralDescription/WhatsNew/I128/TaskInfo/I128-2596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85" Target="?id=Help/Show&amp;m=Help/GeneralDescription/WhatsNew/I128/TaskInfo/I128-2568/README" TargetMode="External" /><Relationship Type="http://schemas.openxmlformats.org/officeDocument/2006/relationships/hyperlink" Id="rId87" Target="?id=Help/Show&amp;m=Help/GeneralDescription/WhatsNew/I128/TaskInfo/I128-2569/README" TargetMode="External" /><Relationship Type="http://schemas.openxmlformats.org/officeDocument/2006/relationships/hyperlink" Id="rId89" Target="?id=Help/Show&amp;m=Help/GeneralDescription/WhatsNew/I128/TaskInfo/I128-2570/README" TargetMode="External" /><Relationship Type="http://schemas.openxmlformats.org/officeDocument/2006/relationships/hyperlink" Id="rId83" Target="?id=Help/Show&amp;m=Help/GeneralDescription/WhatsNew/I128/TaskInfo/I128-2596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[I128-2567] Database добавляет Help-ссылки в результаты диагностики</dc:title>
  <dc:creator/>
  <cp:keywords/>
  <dcterms:created xsi:type="dcterms:W3CDTF">2026-10-05T17:08:20Z</dcterms:created>
  <dcterms:modified xsi:type="dcterms:W3CDTF">2026-10-05T17:08:20Z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