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[I128-2565] Database показывает сводку состояния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7fd0ce000d0f4e24c9bb33754997b8cec81d61"/>
    <w:p>
      <w:pPr>
        <w:pStyle w:val="Heading1"/>
      </w:pPr>
      <w:r>
        <w:t xml:space="preserve">[I128-2565] Database показывает сводку состояния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сводку состояния базы данных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независимо от того, что фактический сбор состояния выполняется provider-specific кодом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. Вызов делегирует сбор состояния провайдеру через</w:t>
      </w:r>
      <w:r>
        <w:t xml:space="preserve"> </w:t>
      </w:r>
      <w:r>
        <w:rPr>
          <w:rStyle w:val="VerbatimChar"/>
        </w:rPr>
        <w:t xml:space="preserve">CallProviderAction(..., DbInfo, ...)</w:t>
      </w:r>
      <w:r>
        <w:t xml:space="preserve"> </w:t>
      </w:r>
      <w:r>
        <w:t xml:space="preserve">и передает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затем возвращает структурированный JSON-отчет.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и фоновые задачи получают единый endpoint для чтения состояния БД: максимальный MFN, статусы записей, признаки блокировок, фрагментацию MST/INV и состояние embedded full-text базы. Для больших БД action может обновлять прогресс, чтобы операция не выглядела зависшей.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Окно управления БД, пункты меню и общий раздел справки по диагностике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I128~~2550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DP_Irbis64Native/DbInfo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Описание пользовательского окна и раздела диагностики будет вынесено вместе с UI-задачей управления БД/диагностики. В рамках этой серверной обвязки отдельное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0"/>
    <w:p>
      <w:pPr>
        <w:pStyle w:val="Heading3"/>
      </w:pPr>
      <w:r>
        <w:t xml:space="preserve">1.1. 🔗 blocks: I128-2550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6"/>
    <w:p>
      <w:pPr>
        <w:pStyle w:val="Heading3"/>
      </w:pPr>
      <w:r>
        <w:t xml:space="preserve">1.2. 🔗 blocks: I128-2576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7"/>
    <w:p>
      <w:pPr>
        <w:pStyle w:val="Heading3"/>
      </w:pPr>
      <w:r>
        <w:t xml:space="preserve">1.3. 🔗 blocks: I128-2577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0"/>
    <w:p>
      <w:pPr>
        <w:pStyle w:val="Heading3"/>
      </w:pPr>
      <w:r>
        <w:t xml:space="preserve">1.4. 🔗 blocks: I128-2600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2"/>
    <w:p>
      <w:pPr>
        <w:pStyle w:val="Heading3"/>
      </w:pPr>
      <w:r>
        <w:t xml:space="preserve">1.5. 🔗 blocks: I128-2622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[I128-2565] Database показывает сводку состояния native-базы</dc:title>
  <dc:creator/>
  <cp:keywords/>
  <dcterms:created xsi:type="dcterms:W3CDTF">2026-10-05T16:50:03Z</dcterms:created>
  <dcterms:modified xsi:type="dcterms:W3CDTF">2026-10-05T16:50:03Z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