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[I128-2168] Перенос внешних функций модуля i128f в класс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X1c09a79af4baf45852350c4201827ae5db062a3"/>
    <w:p>
      <w:pPr>
        <w:pStyle w:val="Heading1"/>
      </w:pPr>
      <w:r>
        <w:t xml:space="preserve">[I128-2168] Перенос внешних функций модуля i128f в класс модуля i128f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Ускорение работы функций ядра системы.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Start w:id="24" w:name="связанные-задачи"/>
    <w:p>
      <w:pPr>
        <w:pStyle w:val="Heading2"/>
      </w:pPr>
      <w:r>
        <w:t xml:space="preserve">1. Связанные задачи</w:t>
      </w:r>
    </w:p>
    <w:bookmarkStart w:id="23" w:name="соответствует-задача-i128-2180"/>
    <w:p>
      <w:pPr>
        <w:pStyle w:val="Heading3"/>
      </w:pPr>
      <w:r>
        <w:t xml:space="preserve">1.1. 🔗 Соответствует задача: I128-2180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[I128-2180]</w:t>
        </w:r>
      </w:hyperlink>
      <w:r>
        <w:t xml:space="preserve"> </w:t>
      </w:r>
      <w:r>
        <w:t xml:space="preserve">Перенос внешних функций модуля i128f в класс модуля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180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180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[I128-2168] Перенос внешних функций модуля i128f в класс модуля i128f</dc:title>
  <dc:creator/>
  <cp:keywords/>
  <dcterms:created xsi:type="dcterms:W3CDTF">2026-10-05T17:12:11Z</dcterms:created>
  <dcterms:modified xsi:type="dcterms:W3CDTF">2026-10-05T17:12:11Z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