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[I128-1797] Ручной ввод сервисных параметров Bookland из справочников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1bab5a03904dc4a86a33e9e77a2e5500ea1c147"/>
    <w:p>
      <w:pPr>
        <w:pStyle w:val="Heading1"/>
      </w:pPr>
      <w:r>
        <w:t xml:space="preserve">[I128-1797] Ручной ввод сервисных параметров Bookland из справочников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Документация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2026.2.5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Ирина Михайленко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Bookland - АРМ Книговыдача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20.07.2026 04:28</w:t>
      </w:r>
    </w:p>
    <w:p>
      <w:pPr>
        <w:pStyle w:val="BodyText"/>
      </w:pPr>
      <w:r>
        <w:rPr>
          <w:b/>
          <w:bCs/>
          <w:i/>
          <w:iCs/>
        </w:rPr>
        <w:t xml:space="preserve">Новые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Измененные страницы: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Bookland/AdminGuide</w:t>
      </w:r>
      <w:r>
        <w:t xml:space="preserve"> </w:t>
      </w:r>
      <w:r>
        <w:t xml:space="preserve">- добавлено описание параметра</w:t>
      </w:r>
      <w:r>
        <w:t xml:space="preserve"> </w:t>
      </w:r>
      <w:r>
        <w:rPr>
          <w:rStyle w:val="VerbatimChar"/>
        </w:rPr>
        <w:t xml:space="preserve">OptionMnuReadOnly</w:t>
      </w:r>
      <w:r>
        <w:t xml:space="preserve"> </w:t>
      </w:r>
      <w:r>
        <w:t xml:space="preserve">в</w:t>
      </w:r>
      <w:r>
        <w:t xml:space="preserve"> </w:t>
      </w:r>
      <w:r>
        <w:rPr>
          <w:rStyle w:val="VerbatimChar"/>
        </w:rPr>
        <w:t xml:space="preserve">IRBISB.INI</w:t>
      </w:r>
      <w:r>
        <w:t xml:space="preserve">, его значений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1</w:t>
      </w:r>
      <w:r>
        <w:t xml:space="preserve">, а также проверки справочников</w:t>
      </w:r>
      <w:r>
        <w:t xml:space="preserve"> </w:t>
      </w:r>
      <w:r>
        <w:rPr>
          <w:rStyle w:val="VerbatimChar"/>
        </w:rPr>
        <w:t xml:space="preserve">kv.mnu</w:t>
      </w:r>
      <w:r>
        <w:t xml:space="preserve">,</w:t>
      </w:r>
      <w:r>
        <w:t xml:space="preserve"> </w:t>
      </w:r>
      <w:r>
        <w:rPr>
          <w:rStyle w:val="VerbatimChar"/>
        </w:rPr>
        <w:t xml:space="preserve">mhr.mnu</w:t>
      </w:r>
      <w:r>
        <w:t xml:space="preserve"> </w:t>
      </w:r>
      <w:r>
        <w:t xml:space="preserve">и списка БД профиля перед включением запрета ручного ввода.</w:t>
      </w:r>
      <w:r>
        <w:t xml:space="preserve"> </w:t>
      </w:r>
      <w:r>
        <w:t xml:space="preserve">-</w:t>
      </w:r>
      <w:r>
        <w:t xml:space="preserve"> </w:t>
      </w:r>
      <w:r>
        <w:rPr>
          <w:rStyle w:val="VerbatimChar"/>
        </w:rPr>
        <w:t xml:space="preserve">Bookland/Interface/Settings</w:t>
      </w:r>
      <w:r>
        <w:t xml:space="preserve"> </w:t>
      </w:r>
      <w:r>
        <w:t xml:space="preserve">- добавлено пояснение: при включенном</w:t>
      </w:r>
      <w:r>
        <w:t xml:space="preserve"> </w:t>
      </w:r>
      <w:r>
        <w:rPr>
          <w:rStyle w:val="VerbatimChar"/>
        </w:rPr>
        <w:t xml:space="preserve">OptionMnuReadOnly=1</w:t>
      </w:r>
      <w:r>
        <w:t xml:space="preserve"> </w:t>
      </w:r>
      <w:r>
        <w:t xml:space="preserve">значения места выдачи, имени БД и места хранения выбираются из готовых списков.</w:t>
      </w:r>
    </w:p>
    <w:p>
      <w:pPr>
        <w:pStyle w:val="BodyText"/>
      </w:pPr>
      <w:r>
        <w:rPr>
          <w:b/>
          <w:bCs/>
          <w:i/>
          <w:iCs/>
        </w:rPr>
        <w:t xml:space="preserve">Удаленные страницы:</w:t>
      </w:r>
    </w:p>
    <w:p>
      <w:pPr>
        <w:pStyle w:val="BodyText"/>
      </w:pPr>
      <w:r>
        <w:rPr>
          <w:b/>
          <w:bCs/>
          <w:i/>
          <w:iCs/>
        </w:rPr>
        <w:t xml:space="preserve">Описание изменения:</w:t>
      </w:r>
      <w:r>
        <w:t xml:space="preserve"> </w:t>
      </w:r>
      <w:r>
        <w:t xml:space="preserve">В справку АРМ «Книговыдача» добавлено описание запрета ручного ввода для сервисных параметров, связанных со справочниками. Документация поясняет, что значение</w:t>
      </w:r>
      <w:r>
        <w:t xml:space="preserve"> </w:t>
      </w:r>
      <w:r>
        <w:rPr>
          <w:rStyle w:val="VerbatimChar"/>
        </w:rPr>
        <w:t xml:space="preserve">0</w:t>
      </w:r>
      <w:r>
        <w:t xml:space="preserve"> </w:t>
      </w:r>
      <w:r>
        <w:t xml:space="preserve">оставляет ручной ввод разрешенным, а значение</w:t>
      </w:r>
      <w:r>
        <w:t xml:space="preserve"> </w:t>
      </w:r>
      <w:r>
        <w:rPr>
          <w:rStyle w:val="VerbatimChar"/>
        </w:rPr>
        <w:t xml:space="preserve">1</w:t>
      </w:r>
      <w:r>
        <w:t xml:space="preserve"> </w:t>
      </w:r>
      <w:r>
        <w:t xml:space="preserve">требует выбора из соответствующего меню; если нужного пункта нет в списке, администратор должен дополнить справочник или профиль.</w:t>
      </w:r>
    </w:p>
    <w:p>
      <w:pPr>
        <w:pStyle w:val="BodyText"/>
      </w:pPr>
      <w:r>
        <w:rPr>
          <w:b/>
          <w:bCs/>
          <w:i/>
          <w:iCs/>
        </w:rPr>
        <w:t xml:space="preserve">PR:</w:t>
      </w:r>
      <w:r>
        <w:t xml:space="preserve"> </w:t>
      </w:r>
      <w:r>
        <w:t xml:space="preserve">https://bitbucket.irbis128.ru/projects/I128/repos/irbis128/pull-requests/1152</w:t>
      </w:r>
    </w:p>
    <w:bookmarkStart w:id="11" w:name="связанные-задачи"/>
    <w:p>
      <w:pPr>
        <w:pStyle w:val="Heading2"/>
      </w:pPr>
      <w:r>
        <w:t xml:space="preserve">1. Связанные задачи</w:t>
      </w:r>
    </w:p>
    <w:bookmarkStart w:id="10" w:name="соответствует-задача-i128-1604"/>
    <w:p>
      <w:pPr>
        <w:pStyle w:val="Heading3"/>
      </w:pPr>
      <w:r>
        <w:t xml:space="preserve">1.1. 🔗 Соответствует задача: I128-1604</w:t>
      </w:r>
    </w:p>
    <w:p>
      <w:pPr>
        <w:pStyle w:val="BlockText"/>
      </w:pPr>
      <w:hyperlink r:id="rId9">
        <w:r>
          <w:rPr>
            <w:rStyle w:val="Hyperlink"/>
            <w:b/>
            <w:bCs/>
          </w:rPr>
          <w:t xml:space="preserve">[I128-1604]</w:t>
        </w:r>
      </w:hyperlink>
      <w:r>
        <w:t xml:space="preserve"> </w:t>
      </w:r>
      <w:r>
        <w:t xml:space="preserve">Запрет ручного ввода при настройке в меню сервис параметров со справочниками</w:t>
      </w:r>
      <w:r>
        <w:t xml:space="preserve"> </w:t>
      </w:r>
      <w:r>
        <w:t xml:space="preserve">Статус:</w:t>
      </w:r>
      <w:r>
        <w:t xml:space="preserve"> </w:t>
      </w:r>
      <w:r>
        <w:rPr>
          <w:rStyle w:val="VerbatimChar"/>
        </w:rPr>
        <w:t xml:space="preserve">Завершено</w:t>
      </w:r>
      <w:r>
        <w:t xml:space="preserve"> </w:t>
      </w:r>
      <w:r>
        <w:t xml:space="preserve">| Автор: Галина Арноси</w:t>
      </w:r>
    </w:p>
    <w:bookmarkEnd w:id="10"/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9" Target="?id=Help/Show&amp;m=Help/GeneralDescription/WhatsNew/I128/TaskInfo/I128-1604/READM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GeneralDescription/WhatsNew/I128/TaskInfo/I128-1604/READM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[I128-1797] Ручной ввод сервисных параметров Bookland из справочников</dc:title>
  <dc:creator/>
  <cp:keywords/>
  <dcterms:created xsi:type="dcterms:W3CDTF">2026-10-05T16:50:05Z</dcterms:created>
  <dcterms:modified xsi:type="dcterms:W3CDTF">2026-10-05T16:50:05Z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