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804080f52da1747755b91be9c0ad43f14e9118"/>
    <w:p>
      <w:pPr>
        <w:pStyle w:val="Heading1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49"/>
    <w:p>
      <w:pPr>
        <w:pStyle w:val="Heading3"/>
      </w:pPr>
      <w:r>
        <w:t xml:space="preserve">1.1. 🔗 Соответствует задача: I128-2149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[I128-2149]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[I128-1497] Проверка прав доступа к странице “Состояние очереди задач” (?id=Queue/InfoQueue)</dc:title>
  <dc:creator/>
  <cp:keywords/>
  <dcterms:created xsi:type="dcterms:W3CDTF">2026-10-05T17:08:06Z</dcterms:created>
  <dcterms:modified xsi:type="dcterms:W3CDTF">2026-10-05T17:08:06Z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