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[I128-1170] Пока не выделена запись, кнопка</w:t>
      </w:r>
      <w:r>
        <w:t xml:space="preserve"> </w:t>
      </w:r>
      <w:r>
        <w:t xml:space="preserve">“Полное описание”</w:t>
      </w:r>
      <w:r>
        <w:t xml:space="preserve"> </w:t>
      </w:r>
      <w:r>
        <w:t xml:space="preserve">скрыта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61457ab2143e3c4dd5e77473203d02afcbfc23"/>
    <w:p>
      <w:pPr>
        <w:pStyle w:val="Heading1"/>
      </w:pPr>
      <w:r>
        <w:t xml:space="preserve">[I128-1170] Пока не выделена запись, кнопка</w:t>
      </w:r>
      <w:r>
        <w:t xml:space="preserve"> </w:t>
      </w:r>
      <w:r>
        <w:t xml:space="preserve">“Полное описание”</w:t>
      </w:r>
      <w:r>
        <w:t xml:space="preserve"> </w:t>
      </w:r>
      <w:r>
        <w:t xml:space="preserve">скрыта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уточнен порядок открытия полного описания найденной записи в АРМ Каталогизатор.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Каталогизатора описано, что кнопка</w:t>
      </w:r>
      <w:r>
        <w:t xml:space="preserve"> </w:t>
      </w:r>
      <w:r>
        <w:rPr>
          <w:rStyle w:val="VerbatimChar"/>
        </w:rPr>
        <w:t xml:space="preserve">Полное описание</w:t>
      </w:r>
      <w:r>
        <w:t xml:space="preserve"> </w:t>
      </w:r>
      <w:r>
        <w:t xml:space="preserve">появляется в панели действий только после выбора записи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Если запись не выделена, действие скрыто; после выбора подходящей записи кнопка становится доступна для открытия полного описания.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2"/>
    <w:p>
      <w:pPr>
        <w:pStyle w:val="Heading3"/>
      </w:pPr>
      <w:r>
        <w:t xml:space="preserve">1.1. 🔗 Соответствует задача: I128-892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[I128-892]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“Полное описание”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[I128-1170] Пока не выделена запись, кнопка “Полное описание” скрыта</dc:title>
  <dc:creator/>
  <cp:keywords/>
  <dcterms:created xsi:type="dcterms:W3CDTF">2026-10-07T10:03:47Z</dcterms:created>
  <dcterms:modified xsi:type="dcterms:W3CDTF">2026-10-07T10:03:47Z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