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&amp;uf(’Q… - Вернуть заданную строку в нижнем регистре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b561469301ce07ca41a951140ee6cc762ebb95"/>
    <w:p>
      <w:pPr>
        <w:pStyle w:val="Heading1"/>
      </w:pPr>
      <w:r>
        <w:t xml:space="preserve">&amp;uf(’Q… - Вернуть заданную строку в нижнем регистре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Вернуть заданную строку в нижнем регистре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Q&lt;строка&gt;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&amp;unifor("Q"v200)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&amp;uf(’Q… - Вернуть заданную строку в нижнем регистре</dc:title>
  <dc:creator/>
  <cp:keywords/>
  <dcterms:created xsi:type="dcterms:W3CDTF">2026-10-07T10:35:32Z</dcterms:created>
  <dcterms:modified xsi:type="dcterms:W3CDTF">2026-10-07T10:35:32Z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