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"/>
    <w:p>
      <w:pPr>
        <w:pStyle w:val="Heading1"/>
      </w:pPr>
      <w:r>
        <w:t xml:space="preserve">КСУ выбытия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хранит записи КСУ выбытия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2"/>
    <w:p>
      <w:pPr>
        <w:pStyle w:val="Heading2"/>
      </w:pPr>
      <w:r>
        <w:t xml:space="preserve">Назначение KS2</w:t>
      </w:r>
    </w:p>
    <w:p>
      <w:pPr>
        <w:pStyle w:val="FirstParagraph"/>
      </w:pPr>
      <w:r>
        <w:rPr>
          <w:rStyle w:val="VerbatimChar"/>
        </w:rPr>
        <w:t xml:space="preserve">KS2</w:t>
      </w:r>
      <w:r>
        <w:t xml:space="preserve"> </w:t>
      </w:r>
      <w:r>
        <w:t xml:space="preserve">является карточным модулем для записей книги суммарного учета выбытия. Он использует тип записи</w:t>
      </w:r>
      <w:r>
        <w:t xml:space="preserve"> </w:t>
      </w:r>
      <w:r>
        <w:rPr>
          <w:rStyle w:val="VerbatimChar"/>
        </w:rPr>
        <w:t xml:space="preserve">KS2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</dc:title>
  <dc:creator/>
  <cp:keywords/>
  <dcterms:created xsi:type="dcterms:W3CDTF">2026-10-05T22:30:32Z</dcterms:created>
  <dcterms:modified xsi:type="dcterms:W3CDTF">2026-10-05T22:30:32Z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