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0" w:name="назначение"/>
    <w:p>
      <w:pPr>
        <w:pStyle w:val="Heading1"/>
      </w:pPr>
      <w:r>
        <w:t xml:space="preserve">Назначение</w:t>
      </w:r>
    </w:p>
    <w:p>
      <w:pPr>
        <w:pStyle w:val="FirstParagraph"/>
      </w:pPr>
      <w:r>
        <w:rPr>
          <w:rStyle w:val="VerbatimChar"/>
        </w:rPr>
        <w:t xml:space="preserve">Cabinet</w:t>
      </w:r>
      <w:r>
        <w:t xml:space="preserve"> </w:t>
      </w:r>
      <w:r>
        <w:t xml:space="preserve">- пользовательский модуль личного кабинета. Он объединяет данные</w:t>
      </w:r>
      <w:r>
        <w:t xml:space="preserve"> </w:t>
      </w:r>
      <w:r>
        <w:t xml:space="preserve">авторизованного читателя, настройки профиля кабинета, формуляр, заказы,</w:t>
      </w:r>
      <w:r>
        <w:t xml:space="preserve"> </w:t>
      </w:r>
      <w:r>
        <w:t xml:space="preserve">историю чтения, сохраненные запросы, рассылки, заметки и закладки.</w:t>
      </w:r>
    </w:p>
    <w:bookmarkStart w:id="16" w:name="основные-пользовательские-разделы"/>
    <w:p>
      <w:pPr>
        <w:pStyle w:val="Heading2"/>
      </w:pPr>
      <w:r>
        <w:t xml:space="preserve">1. Основные пользовательские разделы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Раздел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Cabinet/Show</w:t>
            </w:r>
          </w:p>
        </w:tc>
        <w:tc>
          <w:tcPr/>
          <w:p>
            <w:pPr>
              <w:pStyle w:val="Compact"/>
            </w:pPr>
            <w:r>
              <w:t xml:space="preserve">Общая точка входа в личный кабинет.</w:t>
            </w:r>
          </w:p>
        </w:tc>
      </w:tr>
      <w:tr>
        <w:tc>
          <w:tcPr/>
          <w:p>
            <w:pPr>
              <w:pStyle w:val="Compact"/>
            </w:pPr>
            <w:hyperlink r:id="rId9">
              <w:r>
                <w:rPr>
                  <w:rStyle w:val="VerbatimChar"/>
                </w:rPr>
                <w:t xml:space="preserve">Cabinet/Main</w:t>
              </w:r>
            </w:hyperlink>
          </w:p>
        </w:tc>
        <w:tc>
          <w:tcPr/>
          <w:p>
            <w:pPr>
              <w:pStyle w:val="Compact"/>
            </w:pPr>
            <w:r>
              <w:t xml:space="preserve">Основная страница профиля и корректировка разрешенных личных данных пользователя.</w:t>
            </w:r>
          </w:p>
        </w:tc>
      </w:tr>
      <w:tr>
        <w:tc>
          <w:tcPr/>
          <w:p>
            <w:pPr>
              <w:pStyle w:val="Compact"/>
            </w:pPr>
            <w:hyperlink r:id="rId10">
              <w:r>
                <w:rPr>
                  <w:rStyle w:val="VerbatimChar"/>
                </w:rPr>
                <w:t xml:space="preserve">Cabinet/SideMenu</w:t>
              </w:r>
            </w:hyperlink>
          </w:p>
        </w:tc>
        <w:tc>
          <w:tcPr/>
          <w:p>
            <w:pPr>
              <w:pStyle w:val="Compact"/>
            </w:pPr>
            <w:r>
              <w:t xml:space="preserve">Левое боковое меню личного кабинета, раскрытие панели и стандартные переходы.</w:t>
            </w:r>
          </w:p>
        </w:tc>
      </w:tr>
      <w:tr>
        <w:tc>
          <w:tcPr/>
          <w:p>
            <w:pPr>
              <w:pStyle w:val="Compact"/>
            </w:pPr>
            <w:hyperlink r:id="rId11">
              <w:r>
                <w:rPr>
                  <w:rStyle w:val="VerbatimChar"/>
                </w:rPr>
                <w:t xml:space="preserve">Cabinet/BooksOnHand</w:t>
              </w:r>
            </w:hyperlink>
          </w:p>
        </w:tc>
        <w:tc>
          <w:tcPr/>
          <w:p>
            <w:pPr>
              <w:pStyle w:val="Compact"/>
            </w:pPr>
            <w:r>
              <w:t xml:space="preserve">Книги на руках, сведения о текущих выдачах и заявки на продление срока пользования изданием.</w:t>
            </w:r>
          </w:p>
        </w:tc>
      </w:tr>
      <w:tr>
        <w:tc>
          <w:tcPr/>
          <w:p>
            <w:pPr>
              <w:pStyle w:val="Compact"/>
            </w:pPr>
            <w:hyperlink r:id="rId12">
              <w:r>
                <w:rPr>
                  <w:rStyle w:val="VerbatimChar"/>
                </w:rPr>
                <w:t xml:space="preserve">Cabinet/ReadHistory</w:t>
              </w:r>
            </w:hyperlink>
          </w:p>
        </w:tc>
        <w:tc>
          <w:tcPr/>
          <w:p>
            <w:pPr>
              <w:pStyle w:val="Compact"/>
            </w:pPr>
            <w:r>
              <w:t xml:space="preserve">История чтения пользователя и повторный заказ ранее выданного издания.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Cabinet/RqstList</w:t>
            </w:r>
          </w:p>
        </w:tc>
        <w:tc>
          <w:tcPr/>
          <w:p>
            <w:pPr>
              <w:pStyle w:val="Compact"/>
            </w:pPr>
            <w:r>
              <w:t xml:space="preserve">Список заказов читателя.</w:t>
            </w:r>
          </w:p>
        </w:tc>
      </w:tr>
      <w:tr>
        <w:tc>
          <w:tcPr/>
          <w:p>
            <w:pPr>
              <w:pStyle w:val="Compact"/>
            </w:pPr>
            <w:hyperlink r:id="rId13">
              <w:r>
                <w:rPr>
                  <w:rStyle w:val="VerbatimChar"/>
                </w:rPr>
                <w:t xml:space="preserve">Cabinet/SavedSearchRequests</w:t>
              </w:r>
            </w:hyperlink>
          </w:p>
        </w:tc>
        <w:tc>
          <w:tcPr/>
          <w:p>
            <w:pPr>
              <w:pStyle w:val="Compact"/>
            </w:pPr>
            <w:r>
              <w:t xml:space="preserve">Сохраненные поисковые запросы, повторный запуск поиска и управление подпиской на новые поступления.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Cabinet/MySubs</w:t>
            </w:r>
          </w:p>
        </w:tc>
        <w:tc>
          <w:tcPr/>
          <w:p>
            <w:pPr>
              <w:pStyle w:val="Compact"/>
            </w:pPr>
            <w:r>
              <w:t xml:space="preserve">Подписки пользователя.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Cabinet/VirtualBasket</w:t>
            </w:r>
          </w:p>
        </w:tc>
        <w:tc>
          <w:tcPr/>
          <w:p>
            <w:pPr>
              <w:pStyle w:val="Compact"/>
            </w:pPr>
            <w:r>
              <w:t xml:space="preserve">Виртуальная корзина.</w:t>
            </w:r>
          </w:p>
        </w:tc>
      </w:tr>
      <w:tr>
        <w:tc>
          <w:tcPr/>
          <w:p>
            <w:pPr>
              <w:pStyle w:val="Compact"/>
            </w:pPr>
            <w:hyperlink r:id="rId14">
              <w:r>
                <w:rPr>
                  <w:rStyle w:val="VerbatimChar"/>
                </w:rPr>
                <w:t xml:space="preserve">Cabinet/BookmarksAndNotes</w:t>
              </w:r>
            </w:hyperlink>
          </w:p>
        </w:tc>
        <w:tc>
          <w:tcPr/>
          <w:p>
            <w:pPr>
              <w:pStyle w:val="Compact"/>
            </w:pPr>
            <w:r>
              <w:t xml:space="preserve">Мои закладки и заметки, связанные с модулем</w:t>
            </w:r>
            <w:r>
              <w:t xml:space="preserve"> </w:t>
            </w:r>
            <w:r>
              <w:rPr>
                <w:rStyle w:val="VerbatimChar"/>
              </w:rPr>
              <w:t xml:space="preserve">BMARK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hyperlink r:id="rId15">
              <w:r>
                <w:rPr>
                  <w:rStyle w:val="VerbatimChar"/>
                </w:rPr>
                <w:t xml:space="preserve">MyFavorites</w:t>
              </w:r>
            </w:hyperlink>
          </w:p>
        </w:tc>
        <w:tc>
          <w:tcPr/>
          <w:p>
            <w:pPr>
              <w:pStyle w:val="Compact"/>
            </w:pPr>
            <w:r>
              <w:t xml:space="preserve">Пользовательские книжные подборки из модуля</w:t>
            </w:r>
            <w:r>
              <w:t xml:space="preserve"> </w:t>
            </w:r>
            <w:r>
              <w:rPr>
                <w:rStyle w:val="VerbatimChar"/>
              </w:rPr>
              <w:t xml:space="preserve">UsersBooklist</w:t>
            </w:r>
            <w:r>
              <w:t xml:space="preserve">.</w:t>
            </w:r>
          </w:p>
        </w:tc>
      </w:tr>
    </w:tbl>
    <w:bookmarkEnd w:id="16"/>
    <w:bookmarkStart w:id="17" w:name="настройка-профиля-кабинета"/>
    <w:p>
      <w:pPr>
        <w:pStyle w:val="Heading2"/>
      </w:pPr>
      <w:r>
        <w:t xml:space="preserve">2. Настройка профиля кабинета</w:t>
      </w:r>
    </w:p>
    <w:p>
      <w:pPr>
        <w:pStyle w:val="FirstParagraph"/>
      </w:pPr>
      <w:r>
        <w:t xml:space="preserve">Профиль личного кабинета хранится как объектная конфигурация модуля</w:t>
      </w:r>
      <w:r>
        <w:t xml:space="preserve"> </w:t>
      </w:r>
      <w:r>
        <w:rPr>
          <w:rStyle w:val="VerbatimChar"/>
        </w:rPr>
        <w:t xml:space="preserve">Cabinet</w:t>
      </w:r>
      <w:r>
        <w:t xml:space="preserve">.</w:t>
      </w:r>
      <w:r>
        <w:t xml:space="preserve"> </w:t>
      </w:r>
      <w:r>
        <w:t xml:space="preserve">Через настройки профиля задаются:</w:t>
      </w:r>
    </w:p>
    <w:p>
      <w:pPr>
        <w:pStyle w:val="Compact"/>
        <w:numPr>
          <w:ilvl w:val="0"/>
          <w:numId w:val="1001"/>
        </w:numPr>
      </w:pPr>
      <w:r>
        <w:t xml:space="preserve">название основной страницы кабинета;</w:t>
      </w:r>
    </w:p>
    <w:p>
      <w:pPr>
        <w:pStyle w:val="Compact"/>
        <w:numPr>
          <w:ilvl w:val="0"/>
          <w:numId w:val="1001"/>
        </w:numPr>
      </w:pPr>
      <w:r>
        <w:t xml:space="preserve">меню кабинета, системные страницы и внешние ссылки;</w:t>
      </w:r>
    </w:p>
    <w:p>
      <w:pPr>
        <w:pStyle w:val="Compact"/>
        <w:numPr>
          <w:ilvl w:val="0"/>
          <w:numId w:val="1001"/>
        </w:numPr>
      </w:pPr>
      <w:r>
        <w:t xml:space="preserve">поля пользовательского профиля, доступные для просмотра и редактирования;</w:t>
      </w:r>
    </w:p>
    <w:p>
      <w:pPr>
        <w:pStyle w:val="Compact"/>
        <w:numPr>
          <w:ilvl w:val="0"/>
          <w:numId w:val="1001"/>
        </w:numPr>
      </w:pPr>
      <w:r>
        <w:t xml:space="preserve">стандартное изображение профиля;</w:t>
      </w:r>
    </w:p>
    <w:p>
      <w:pPr>
        <w:pStyle w:val="Compact"/>
        <w:numPr>
          <w:ilvl w:val="0"/>
          <w:numId w:val="1001"/>
        </w:numPr>
      </w:pPr>
      <w:r>
        <w:t xml:space="preserve">параметры отображения задолженностей и заказов.</w:t>
      </w:r>
    </w:p>
    <w:bookmarkEnd w:id="17"/>
    <w:bookmarkStart w:id="18" w:name="связанные-подсистемы"/>
    <w:p>
      <w:pPr>
        <w:pStyle w:val="Heading2"/>
      </w:pPr>
      <w:r>
        <w:t xml:space="preserve">3. Связанные подсистемы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Подсистема</w:t>
            </w:r>
          </w:p>
        </w:tc>
        <w:tc>
          <w:tcPr/>
          <w:p>
            <w:pPr>
              <w:pStyle w:val="Compact"/>
            </w:pPr>
            <w:r>
              <w:t xml:space="preserve">Роль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Authorisation</w:t>
            </w:r>
            <w:r>
              <w:t xml:space="preserve"> </w:t>
            </w:r>
            <w:r>
              <w:t xml:space="preserve">и</w:t>
            </w:r>
            <w:r>
              <w:t xml:space="preserve"> </w:t>
            </w:r>
            <w:r>
              <w:rPr>
                <w:rStyle w:val="VerbatimChar"/>
              </w:rPr>
              <w:t xml:space="preserve">Users</w:t>
            </w:r>
          </w:p>
        </w:tc>
        <w:tc>
          <w:tcPr/>
          <w:p>
            <w:pPr>
              <w:pStyle w:val="Compact"/>
            </w:pPr>
            <w:r>
              <w:t xml:space="preserve">Авторизованный пользователь и запись читателя.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RQST</w:t>
            </w:r>
          </w:p>
        </w:tc>
        <w:tc>
          <w:tcPr/>
          <w:p>
            <w:pPr>
              <w:pStyle w:val="Compact"/>
            </w:pPr>
            <w:r>
              <w:t xml:space="preserve">Заказы и состояние запросов читателя.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BMARK</w:t>
            </w:r>
          </w:p>
        </w:tc>
        <w:tc>
          <w:tcPr/>
          <w:p>
            <w:pPr>
              <w:pStyle w:val="Compact"/>
            </w:pPr>
            <w:r>
              <w:t xml:space="preserve">Закладки и заметки пользователя.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UsersBooklist</w:t>
            </w:r>
          </w:p>
        </w:tc>
        <w:tc>
          <w:tcPr/>
          <w:p>
            <w:pPr>
              <w:pStyle w:val="Compact"/>
            </w:pPr>
            <w:r>
              <w:t xml:space="preserve">Создание, просмотр и сопровождение пользовательских книжных подборок.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VirtualRef</w:t>
            </w:r>
          </w:p>
        </w:tc>
        <w:tc>
          <w:tcPr/>
          <w:p>
            <w:pPr>
              <w:pStyle w:val="Compact"/>
            </w:pPr>
            <w:r>
              <w:t xml:space="preserve">Виртуальная справка из меню кабинета.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RSU</w:t>
            </w:r>
          </w:p>
        </w:tc>
        <w:tc>
          <w:tcPr/>
          <w:p>
            <w:pPr>
              <w:pStyle w:val="Compact"/>
            </w:pPr>
            <w:r>
              <w:t xml:space="preserve">Лицензионные ресурсы и внешние электронные сервисы.</w:t>
            </w:r>
          </w:p>
        </w:tc>
      </w:tr>
    </w:tbl>
    <w:bookmarkEnd w:id="18"/>
    <w:bookmarkStart w:id="19" w:name="особенности-сопровождения"/>
    <w:p>
      <w:pPr>
        <w:pStyle w:val="Heading2"/>
      </w:pPr>
      <w:r>
        <w:t xml:space="preserve">4. Особенности сопровождения</w:t>
      </w:r>
    </w:p>
    <w:p>
      <w:pPr>
        <w:pStyle w:val="FirstParagraph"/>
      </w:pPr>
      <w:r>
        <w:rPr>
          <w:rStyle w:val="VerbatimChar"/>
        </w:rPr>
        <w:t xml:space="preserve">Cabinet</w:t>
      </w:r>
      <w:r>
        <w:t xml:space="preserve"> </w:t>
      </w:r>
      <w:r>
        <w:t xml:space="preserve">использует профили, форматы, CSS и JavaScript для пользовательского</w:t>
      </w:r>
      <w:r>
        <w:t xml:space="preserve"> </w:t>
      </w:r>
      <w:r>
        <w:t xml:space="preserve">интерфейса. При изменении пользовательских сценариев нужно проверять не только</w:t>
      </w:r>
      <w:r>
        <w:t xml:space="preserve"> </w:t>
      </w:r>
      <w:r>
        <w:t xml:space="preserve">модульный Help, но и соответствующую страницу кабинета в браузере, потому что</w:t>
      </w:r>
      <w:r>
        <w:t xml:space="preserve"> </w:t>
      </w:r>
      <w:r>
        <w:t xml:space="preserve">часть поведения реализована клиентскими скриптами.</w:t>
      </w:r>
    </w:p>
    <w:bookmarkEnd w:id="19"/>
    <w:bookmarkEnd w:id="2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4" Target="?id=Help/Show&amp;m=Cabinet/Help/BookmarksAndNotes" TargetMode="External" /><Relationship Type="http://schemas.openxmlformats.org/officeDocument/2006/relationships/hyperlink" Id="rId11" Target="?id=Help/Show&amp;m=Cabinet/Help/BooksOnHand" TargetMode="External" /><Relationship Type="http://schemas.openxmlformats.org/officeDocument/2006/relationships/hyperlink" Id="rId9" Target="?id=Help/Show&amp;m=Cabinet/Help/Main" TargetMode="External" /><Relationship Type="http://schemas.openxmlformats.org/officeDocument/2006/relationships/hyperlink" Id="rId12" Target="?id=Help/Show&amp;m=Cabinet/Help/ReadHistory" TargetMode="External" /><Relationship Type="http://schemas.openxmlformats.org/officeDocument/2006/relationships/hyperlink" Id="rId13" Target="?id=Help/Show&amp;m=Cabinet/Help/SavedSearchRequests" TargetMode="External" /><Relationship Type="http://schemas.openxmlformats.org/officeDocument/2006/relationships/hyperlink" Id="rId10" Target="?id=Help/Show&amp;m=Cabinet/Help/SideMenu" TargetMode="External" /><Relationship Type="http://schemas.openxmlformats.org/officeDocument/2006/relationships/hyperlink" Id="rId15" Target="?id=Help/Show&amp;m=UsersBooklist/Help/MyFavorite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4" Target="?id=Help/Show&amp;m=Cabinet/Help/BookmarksAndNotes" TargetMode="External" /><Relationship Type="http://schemas.openxmlformats.org/officeDocument/2006/relationships/hyperlink" Id="rId11" Target="?id=Help/Show&amp;m=Cabinet/Help/BooksOnHand" TargetMode="External" /><Relationship Type="http://schemas.openxmlformats.org/officeDocument/2006/relationships/hyperlink" Id="rId9" Target="?id=Help/Show&amp;m=Cabinet/Help/Main" TargetMode="External" /><Relationship Type="http://schemas.openxmlformats.org/officeDocument/2006/relationships/hyperlink" Id="rId12" Target="?id=Help/Show&amp;m=Cabinet/Help/ReadHistory" TargetMode="External" /><Relationship Type="http://schemas.openxmlformats.org/officeDocument/2006/relationships/hyperlink" Id="rId13" Target="?id=Help/Show&amp;m=Cabinet/Help/SavedSearchRequests" TargetMode="External" /><Relationship Type="http://schemas.openxmlformats.org/officeDocument/2006/relationships/hyperlink" Id="rId10" Target="?id=Help/Show&amp;m=Cabinet/Help/SideMenu" TargetMode="External" /><Relationship Type="http://schemas.openxmlformats.org/officeDocument/2006/relationships/hyperlink" Id="rId15" Target="?id=Help/Show&amp;m=UsersBooklist/Help/MyFavorite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</dc:title>
  <dc:creator/>
  <cp:keywords/>
  <dcterms:created xsi:type="dcterms:W3CDTF">2026-10-05T21:26:52Z</dcterms:created>
  <dcterms:modified xsi:type="dcterms:W3CDTF">2026-10-05T21:26:52Z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