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ATHRA</w:t>
      </w:r>
      <w:r>
        <w:t xml:space="preserve"> </w:t>
      </w:r>
      <w:r>
        <w:t xml:space="preserve">ведёт авторитетные записи индивидуальных авторов.</w:t>
      </w:r>
    </w:p>
    <w:p>
      <w:pPr>
        <w:pStyle w:val="BodyText"/>
      </w:pPr>
      <w:r>
        <w:t xml:space="preserve">Модуль использует общую модель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 записи хранятся в базе из параметра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 имеют тип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, открываются через полевой редактор и могут использоваться при нормализации библиографических записей.</w:t>
      </w:r>
    </w:p>
    <w:p>
      <w:pPr>
        <w:pStyle w:val="BodyText"/>
      </w:pPr>
      <w:r>
        <w:t xml:space="preserve">Основные особенности: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DBATHRA</w:t>
            </w:r>
          </w:p>
        </w:tc>
        <w:tc>
          <w:tcPr/>
          <w:p>
            <w:pPr>
              <w:pStyle w:val="Compact"/>
            </w:pPr>
            <w:r>
              <w:t xml:space="preserve">База авторитетного файла индивидуальных авторов.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поиска, используемый для подбора авторитетной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GetNewAthra</w:t>
            </w:r>
          </w:p>
        </w:tc>
        <w:tc>
          <w:tcPr/>
          <w:p>
            <w:pPr>
              <w:pStyle w:val="Compact"/>
            </w:pPr>
            <w:r>
              <w:t xml:space="preserve">Действие для создания или подбора новой авторитетной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Краткое, полное и специализированное отображение авторитетной записи.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 </w:t>
      </w:r>
      <w:r>
        <w:t xml:space="preserve">используются как контролируемый источник имён персональных авторов и связанных вариантов заголовка.</w:t>
      </w:r>
    </w:p>
    <w:p>
      <w:pPr>
        <w:pStyle w:val="BodyText"/>
      </w:pPr>
      <w:r>
        <w:t xml:space="preserve">См. также:</w:t>
      </w:r>
      <w:r>
        <w:t xml:space="preserve"> </w:t>
      </w:r>
      <w:hyperlink r:id="rId9">
        <w:r>
          <w:rPr>
            <w:rStyle w:val="Hyperlink"/>
          </w:rPr>
          <w:t xml:space="preserve">признак иностранного агента в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ATHRA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ATHRA/Help/ForeignAgen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ATHRA/Help/ForeignAgen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2026-10-08T08:54:54Z</dcterms:created>
  <dcterms:modified xsi:type="dcterms:W3CDTF">2026-10-08T08:54:54Z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