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[I128-36]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36-поиск-по-связи"/>
    <w:p>
      <w:pPr>
        <w:pStyle w:val="Heading1"/>
      </w:pPr>
      <w:r>
        <w:t xml:space="preserve">[I128-36]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Низкий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15:07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97"/>
    <w:p>
      <w:pPr>
        <w:pStyle w:val="Heading3"/>
      </w:pPr>
      <w:r>
        <w:t xml:space="preserve">1.1. 🔗 Соответствует задача: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94"/>
    <w:p>
      <w:pPr>
        <w:pStyle w:val="Heading3"/>
      </w:pPr>
      <w:r>
        <w:t xml:space="preserve">1.2. 🔗 Соответствует задача: I128-1994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[I128-1994]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[I128-36] Поиск по связи</dc:title>
  <dc:creator/>
  <cp:keywords/>
  <dcterms:created xsi:type="dcterms:W3CDTF">2026-10-09T00:46:57Z</dcterms:created>
  <dcterms:modified xsi:type="dcterms:W3CDTF">2026-10-09T00:46:57Z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