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[I128-2753] Безопасный запуск диагностики БД через очередь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fac2a93604a096dbd077e44098dfdafc173a87"/>
    <w:p>
      <w:pPr>
        <w:pStyle w:val="Heading1"/>
      </w:pPr>
      <w:r>
        <w:t xml:space="preserve">[I128-2753] Безопасный запуск диагностики БД через очередь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Диагностика базы запускается через очередь только из доверенного интерфейса управления БД и не может быть подменена произвольным фоновым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запускает диагностику MST/XRF или словаря в окне управления БД; Database подписывает параметры запуска и проверяет их при выполнении действия.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Интерактивный запуск и существующие права VIEW сохраняются; подпись добавляется к параметрам очереди и не меняет публичные контракты провайдеров.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I128-2753 сохраняет подтверждённое право VIEW при передаче длительной диагностики БД в фоновую очередь. PR независим от остальных веток серии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открыть управление БД и запустить «Диагностика MST/XRF» либо «Диагностика файла словаря». Было: фоновый action терял пользовательский контекст и мог завершиться отказом в доступе. Стало: очередь получает ограниченную по времени HMAC-подпись конкретного action и БД.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требуются; ключ выводится из существующих серверных</w:t>
      </w:r>
      <w:r>
        <w:t xml:space="preserve"> </w:t>
      </w:r>
      <w:r>
        <w:rPr>
          <w:rStyle w:val="VerbatimChar"/>
        </w:rPr>
        <w:t xml:space="preserve">LICENSE_KEY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ORGKEY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 их значения в очередь не попадают.</w:t>
      </w:r>
      <w:r>
        <w:t xml:space="preserve"> </w:t>
      </w:r>
      <w:r>
        <w:t xml:space="preserve">- Help не применим: существующие команды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Формирует подпись отдельно 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передаёт время/подпись в параметры очереди.</w:t>
      </w:r>
    </w:p>
    <w:p>
      <w:pPr>
        <w:pStyle w:val="BodyText"/>
      </w:pPr>
      <w:r>
        <w:rPr>
          <w:rStyle w:val="VerbatimChar"/>
        </w:rPr>
        <w:t xml:space="preserve">modules/Database/Actions/DiagMstXrf.inc</w:t>
      </w:r>
      <w:r>
        <w:t xml:space="preserve"> </w:t>
      </w:r>
      <w:r>
        <w:t xml:space="preserve">- Проверяет срок, action, БД и HMAC перед использованием фоновой авторизации; прямой запуск сохраняет штатную проверку VIEW.</w:t>
      </w:r>
    </w:p>
    <w:p>
      <w:pPr>
        <w:pStyle w:val="BodyText"/>
      </w:pPr>
      <w:r>
        <w:rPr>
          <w:rStyle w:val="VerbatimChar"/>
        </w:rPr>
        <w:t xml:space="preserve">modules/Database/Actions/DiagLnk.inc</w:t>
      </w:r>
      <w:r>
        <w:t xml:space="preserve"> </w:t>
      </w:r>
      <w:r>
        <w:t xml:space="preserve">- Выполняет ту же ограниченную проверку для диагностики словаря.</w:t>
      </w:r>
    </w:p>
    <w:p>
      <w:pPr>
        <w:pStyle w:val="BodyText"/>
      </w:pPr>
      <w:r>
        <w:rPr>
          <w:rStyle w:val="VerbatimChar"/>
        </w:rPr>
        <w:t xml:space="preserve">modules/Queue/Actions/AppendTaskAndMonitor.inc</w:t>
      </w:r>
      <w:r>
        <w:t xml:space="preserve"> </w:t>
      </w:r>
      <w:r>
        <w:t xml:space="preserve">- Добавляет подпись только двум диагностическим action и только после проверки VIEW инициатора.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6"/>
    <w:p>
      <w:pPr>
        <w:pStyle w:val="Heading3"/>
      </w:pPr>
      <w:r>
        <w:t xml:space="preserve">1.2. 🔗 blocks: I128-2756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[I128-2756]</w:t>
        </w:r>
      </w:hyperlink>
      <w:r>
        <w:t xml:space="preserve"> </w:t>
      </w:r>
      <w:r>
        <w:t xml:space="preserve">Устойчивое выполнение фоновых заданий в модуле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59"/>
    <w:p>
      <w:pPr>
        <w:pStyle w:val="Heading3"/>
      </w:pPr>
      <w:r>
        <w:t xml:space="preserve">1.3. 🔗 blocks: I128-2759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[I128-2753] Безопасный запуск диагностики БД через очередь задач</dc:title>
  <dc:creator/>
  <cp:keywords/>
  <dcterms:created xsi:type="dcterms:W3CDTF">2026-10-09T05:30:00Z</dcterms:created>
  <dcterms:modified xsi:type="dcterms:W3CDTF">2026-10-09T05:30:00Z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