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[I128-2164] Прекращение наследования модуля Ini от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e75668320ceba1513ac2db157916002a7ae22a"/>
    <w:p>
      <w:pPr>
        <w:pStyle w:val="Heading1"/>
      </w:pPr>
      <w:r>
        <w:t xml:space="preserve">[I128-2164] Прекращение наследования модуля Ini от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[I128-2164] Прекращение наследования модуля Ini от ObjectModule</dc:title>
  <dc:creator/>
  <cp:keywords/>
  <dcterms:created xsi:type="dcterms:W3CDTF">2026-10-08T09:01:54Z</dcterms:created>
  <dcterms:modified xsi:type="dcterms:W3CDTF">2026-10-08T09:01:54Z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