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[I128-2502] Управление пользователями: авторизационные поля обновляются через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9b956d7d8343865b29c8674b65d8f320400c71"/>
    <w:p>
      <w:pPr>
        <w:pStyle w:val="Heading1"/>
      </w:pPr>
      <w:r>
        <w:t xml:space="preserve">[I128-2502] Управление пользователями: авторизационные поля обновляются через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28.06.2026 00:06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при изменении email/пароля авторизационное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собирается вручную строкой и записывается через</w:t>
      </w:r>
      <w:r>
        <w:t xml:space="preserve"> </w:t>
      </w:r>
      <w:r>
        <w:rPr>
          <w:rStyle w:val="VerbatimChar"/>
        </w:rPr>
        <w:t xml:space="preserve">SetField()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FieldAdd()</w:t>
      </w:r>
      <w:r>
        <w:t xml:space="preserve">. Это обходит централизованный слой Security для материализации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Оба сценария обновления авторизационных данных переводятся на</w:t>
      </w:r>
      <w:r>
        <w:t xml:space="preserve"> </w:t>
      </w:r>
      <w:r>
        <w:rPr>
          <w:rStyle w:val="VerbatimChar"/>
        </w:rPr>
        <w:t xml:space="preserve">Security::MaterializeAuth()</w:t>
      </w:r>
      <w:r>
        <w:t xml:space="preserve">. Поведение для пользователя не меняется: email, пароль, код подтверждения и служебные признаки продолжают сохраняться, но запись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выполняется через общий механизм Security.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modules/Users/api.php</w:t>
      </w:r>
      <w:r>
        <w:t xml:space="preserve"> </w:t>
      </w:r>
      <w:r>
        <w:t xml:space="preserve">ручная сборка поля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заменяется на</w:t>
      </w:r>
      <w:r>
        <w:t xml:space="preserve"> </w:t>
      </w:r>
      <w:r>
        <w:rPr>
          <w:rStyle w:val="VerbatimChar"/>
        </w:rPr>
        <w:t xml:space="preserve">UseModule('Security')-&gt;MaterializeAuth()</w:t>
      </w:r>
      <w:r>
        <w:t xml:space="preserve"> </w:t>
      </w:r>
      <w:r>
        <w:t xml:space="preserve">в обоих сценариях обновления учетных данных.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Изменения документации не требуются: пользовательский сценарий изменения данных не меняется, исправляется внутренний способ записи авторизационного поля.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[I128-2502] Управление пользователями: авторизационные поля обновляются через Security</dc:title>
  <dc:creator/>
  <cp:keywords/>
  <dcterms:created xsi:type="dcterms:W3CDTF">2026-10-06T14:23:09Z</dcterms:created>
  <dcterms:modified xsi:type="dcterms:W3CDTF">2026-10-06T14:23:09Z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