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Значения по умолчанию в $OPTIONS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начения-по-умолчанию-в-options"/>
    <w:p>
      <w:pPr>
        <w:pStyle w:val="Heading1"/>
      </w:pPr>
      <w:r>
        <w:t xml:space="preserve">Значения по умолчанию в $OPTIONS</w:t>
      </w:r>
    </w:p>
    <w:p>
      <w:pPr>
        <w:pStyle w:val="FirstParagraph"/>
      </w:pPr>
      <w:r>
        <w:t xml:space="preserve">Значения по умолчанию устанавливаются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, затем переопределяются параметрами 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AdminIP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'/../i128Data/'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ObjectsPath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'/OBJECTS'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ATHRB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DBATHRU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RSUDC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RSBBK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DBCMPL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CMPL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DBEVENT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EVENT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DBHELP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HELP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DBIBIS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IBIS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DBRQST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RQST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DBVUZ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VUZ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6666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i128Login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i128MaxProc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i128MaxTimeout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i128Password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i64NewRecType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localProvider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DP_Irbis64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IrbisExecPath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ROOTSID/DATABASE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i128SelfProtocol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80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Значения по умолчанию в $OPTIONS</dc:title>
  <dc:creator/>
  <cp:keywords/>
  <dcterms:created xsi:type="dcterms:W3CDTF">2026-10-02T21:07:13Z</dcterms:created>
  <dcterms:modified xsi:type="dcterms:W3CDTF">2026-10-02T21:07:13Z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