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221cd015b0f1a10bfe029689d1e0665d3395d"/>
    <w:p>
      <w:pPr>
        <w:pStyle w:val="Heading1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8"/>
    <w:p>
      <w:pPr>
        <w:pStyle w:val="Heading3"/>
      </w:pPr>
      <w:r>
        <w:t xml:space="preserve">1.1. 🔗 Соответствует задача: I128-1908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[I128-1908]</w:t>
        </w:r>
      </w:hyperlink>
      <w:r>
        <w:t xml:space="preserve"> </w:t>
      </w:r>
      <w:r>
        <w:t xml:space="preserve">Исключена настраиваемая функциональность конвертирования поисковых запросов в полнотекстовые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[I128-1907] Исключена настраиваемая функциональность конвертирования поисковых запросов в полнотекстовые</dc:title>
  <dc:creator/>
  <cp:keywords/>
  <dcterms:created xsi:type="dcterms:W3CDTF">2026-10-02T21:55:58Z</dcterms:created>
  <dcterms:modified xsi:type="dcterms:W3CDTF">2026-10-02T21:55:58Z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