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[I128-1768] Поиск FT по БД-источнику и шифру БО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9495500458703361366d5e468610bf3c216c4"/>
    <w:p>
      <w:pPr>
        <w:pStyle w:val="Heading1"/>
      </w:pPr>
      <w:r>
        <w:t xml:space="preserve">[I128-1768] Поиск FT по БД-источнику и шифру БО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FT/AdminGuide/Search</w:t>
      </w:r>
      <w:r>
        <w:t xml:space="preserve"> </w:t>
      </w:r>
      <w:r>
        <w:t xml:space="preserve">- добавлено описание поиска карточек полного текста по связи с библиографическим описанием: по имени базы ЭК из поля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и по шифру БО из поля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FT/UserGuide/Manage</w:t>
      </w:r>
      <w:r>
        <w:t xml:space="preserve"> </w:t>
      </w:r>
      <w:r>
        <w:t xml:space="preserve">- уточнены поля поиска</w:t>
      </w:r>
      <w:r>
        <w:t xml:space="preserve"> </w:t>
      </w:r>
      <w:r>
        <w:rPr>
          <w:b/>
          <w:bCs/>
          <w:i/>
          <w:i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  <w:i/>
          <w:iCs/>
        </w:rPr>
        <w:t xml:space="preserve">Шифр БО</w:t>
      </w:r>
      <w:r>
        <w:t xml:space="preserve"> </w:t>
      </w:r>
      <w:r>
        <w:t xml:space="preserve">на странице управления документами электронной библиотеки.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объясняет, что префиксы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используются для поиска записей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связанных с электронным каталогом. Описано, какие реквизиты карточки полного текста попадают в поисковый словарь и в каких сценариях администратор может использовать эти виды поиска.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8"/>
    <w:p>
      <w:pPr>
        <w:pStyle w:val="Heading3"/>
      </w:pPr>
      <w:r>
        <w:t xml:space="preserve">1.1. 🔗 Соответствует задача: I128-1738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[I128-1738]</w:t>
        </w:r>
      </w:hyperlink>
      <w:r>
        <w:t xml:space="preserve"> </w:t>
      </w:r>
      <w:r>
        <w:t xml:space="preserve">Добавление поиска в БД i128f для рабочего листа FT по полю 2: имя БД ЭК (^A) и шифр БО (^B) в БД ЭК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[I128-1768] Поиск FT по БД-источнику и шифру БО</dc:title>
  <dc:creator/>
  <cp:keywords/>
  <dcterms:created xsi:type="dcterms:W3CDTF">2026-10-03T15:58:51Z</dcterms:created>
  <dcterms:modified xsi:type="dcterms:W3CDTF">2026-10-03T15:58:51Z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