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[I128-2697] Кнопка клиентского действия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7e66633255600cf5e7271428cac3f8e31670b"/>
    <w:p>
      <w:pPr>
        <w:pStyle w:val="Heading1"/>
      </w:pPr>
      <w:r>
        <w:t xml:space="preserve">[I128-2697] Кнопка клиентского действия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Редактор записи сможет показывать кнопку, которая выполняет клиентский ExtJS handler без сохранения отдельного поля в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объявляет поле с FieldEditor=ClientButton и передает текст, подсказку и handler. Редактор выводит кнопку в форме, handler может заполнить существующие поля формы или выполнить другое локальное действие.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Новый тип поля не влияет на существующие редакторы и не записывает значение в запись. Он используется только при явном FieldEditor=ClientButton.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2697: Кнопка клиентского действия в редакторе записи. Scope: he2;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feature/I128~~2697~~he2~~client~~button~~field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Кнопка клиентского действия в редакторе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modules/he2/FieldTypes/ClientButton.field</w:t>
      </w:r>
      <w:r>
        <w:t xml:space="preserve"> </w:t>
      </w:r>
      <w:r>
        <w:t xml:space="preserve">- Новый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+51/-0.</w:t>
      </w:r>
      <w:r>
        <w:t xml:space="preserve"> </w:t>
      </w:r>
      <w:r>
        <w:t xml:space="preserve">- Purpose: new file in the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scope for</w:t>
      </w:r>
      <w:r>
        <w:t xml:space="preserve"> </w:t>
      </w:r>
      <w:r>
        <w:rPr>
          <w:rStyle w:val="VerbatimChar"/>
        </w:rPr>
        <w:t xml:space="preserve">Кнопка клиентского действия в редакторе записи</w:t>
      </w:r>
      <w:r>
        <w:t xml:space="preserve">.</w:t>
      </w:r>
      <w:r>
        <w:t xml:space="preserve"> </w:t>
      </w:r>
      <w:r>
        <w:t xml:space="preserve">- Structure and logic must be reviewed in the materialized branch before PR publication.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[I128-2697] Кнопка клиентского действия в редакторе записи</dc:title>
  <dc:creator/>
  <cp:keywords/>
  <dcterms:created xsi:type="dcterms:W3CDTF">2026-10-06T05:01:24Z</dcterms:created>
  <dcterms:modified xsi:type="dcterms:W3CDTF">2026-10-06T05:01:24Z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