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[I128-1811] Панели выхода и профиля в АРМ Каталогизатор и АРМ Комплектатор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6c59f380019f386d83b1ec268eae6ea8261ae"/>
    <w:p>
      <w:pPr>
        <w:pStyle w:val="Heading1"/>
      </w:pPr>
      <w:r>
        <w:t xml:space="preserve">[I128-1811] Панели выхода и профиля в АРМ Каталогизатор и АРМ Комплектатор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 добавлялись.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Cataloguer/Interface/TBar</w:t>
      </w:r>
      <w:r>
        <w:t xml:space="preserve"> </w:t>
      </w:r>
      <w:r>
        <w:t xml:space="preserve">- уточнено расположение кнопки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 и связь с областью состояний.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Cataloguer/Interface/BBar</w:t>
      </w:r>
      <w:r>
        <w:t xml:space="preserve"> </w:t>
      </w:r>
      <w:r>
        <w:t xml:space="preserve">- обновлено описание нижней панели профиля и команды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; добавлен скриншот панелей АРМ Каталогизатор.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Complectator/UserGuide/KsuWorkflows</w:t>
      </w:r>
      <w:r>
        <w:t xml:space="preserve"> </w:t>
      </w:r>
      <w:r>
        <w:t xml:space="preserve">- уточнено разделение верхней панели и нижней панели профиля; добавлен скриншот панелей АРМ Комплектатор.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 удалялись.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Документация объясняет, что 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находится в правой части верхней панели, а текущий профиль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Это описание добавлено для АРМ Каталогизатор и АРМ Комплектатор, где длинное название профиля не должно мешать завершению сеанса.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2"/>
    <w:p>
      <w:pPr>
        <w:pStyle w:val="Heading3"/>
      </w:pPr>
      <w:r>
        <w:t xml:space="preserve">1.1. 🔗 Соответствует задача: I128-1732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[I128-1732]</w:t>
        </w:r>
      </w:hyperlink>
      <w:r>
        <w:t xml:space="preserve"> </w:t>
      </w:r>
      <w:r>
        <w:t xml:space="preserve">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[I128-1811] Панели выхода и профиля в АРМ Каталогизатор и АРМ Комплектатор</dc:title>
  <dc:creator/>
  <cp:keywords/>
  <dcterms:created xsi:type="dcterms:W3CDTF">2026-10-02T22:47:09Z</dcterms:created>
  <dcterms:modified xsi:type="dcterms:W3CDTF">2026-10-02T22:47:09Z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