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новой записи в БД электронного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f354b1947d717773a802f6777136f3e079f49c6"/>
    <w:p>
      <w:pPr>
        <w:pStyle w:val="Heading1"/>
      </w:pPr>
      <w:r>
        <w:t xml:space="preserve">Создание новой записи в БД электронного каталога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предварительные-условия"/>
    <w:p>
      <w:pPr>
        <w:pStyle w:val="Heading2"/>
      </w:pPr>
      <w:r>
        <w:t xml:space="preserve">1. Предварительные условия</w:t>
      </w:r>
    </w:p>
    <w:p>
      <w:pPr>
        <w:pStyle w:val="FirstParagraph"/>
      </w:pPr>
      <w:r>
        <w:t xml:space="preserve">Перед созданием записи выберите базу данных электронного каталога, в которую нужно добавить библиографическую запись.</w:t>
      </w:r>
    </w:p>
    <w:bookmarkEnd w:id="9"/>
    <w:bookmarkStart w:id="16" w:name="порядок-действий"/>
    <w:p>
      <w:pPr>
        <w:pStyle w:val="Heading2"/>
      </w:pPr>
      <w:r>
        <w:t xml:space="preserve">2.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Создать новую запись</w:t>
      </w:r>
      <w:r>
        <w:t xml:space="preserve">.</w:t>
      </w:r>
    </w:p>
    <w:p>
      <w:pPr>
        <w:pStyle w:val="CaptionedFigure"/>
      </w:pPr>
      <w:r>
        <w:drawing>
          <wp:inline>
            <wp:extent cx="5334000" cy="3301070"/>
            <wp:effectExtent b="0" l="0" r="0" t="0"/>
            <wp:docPr descr="Создание новой записи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CreateRecord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01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новой записи</w:t>
      </w:r>
    </w:p>
    <w:p>
      <w:pPr>
        <w:pStyle w:val="Compact"/>
        <w:numPr>
          <w:ilvl w:val="0"/>
          <w:numId w:val="1002"/>
        </w:numPr>
      </w:pPr>
      <w:r>
        <w:t xml:space="preserve">После открытия окна</w:t>
      </w:r>
      <w:r>
        <w:t xml:space="preserve"> </w:t>
      </w:r>
      <w:r>
        <w:rPr>
          <w:rStyle w:val="VerbatimChar"/>
        </w:rPr>
        <w:t xml:space="preserve">Редактор записи</w:t>
      </w:r>
      <w:r>
        <w:t xml:space="preserve"> </w:t>
      </w:r>
      <w:r>
        <w:t xml:space="preserve">выберите рабочий лист, соответствующий создаваемой записи.</w:t>
      </w:r>
    </w:p>
    <w:p>
      <w:pPr>
        <w:pStyle w:val="Compact"/>
        <w:numPr>
          <w:ilvl w:val="0"/>
          <w:numId w:val="1002"/>
        </w:numPr>
      </w:pPr>
      <w:r>
        <w:t xml:space="preserve">Заполните обязательные поля библиографической записи. В типовом сценарии используются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Чтобы открыть окно редактирования поля, выделите нужное поле и нажмите кнопку</w:t>
      </w:r>
      <w:r>
        <w:t xml:space="preserve"> </w:t>
      </w:r>
      <w:r>
        <w:rPr>
          <w:rStyle w:val="VerbatimChar"/>
        </w:rPr>
        <w:t xml:space="preserve">...</w:t>
      </w:r>
      <w:r>
        <w:t xml:space="preserve"> </w:t>
      </w:r>
      <w:r>
        <w:t xml:space="preserve">или клавишу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Введите значения поля и 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После заполнения записи нажмите</w:t>
      </w:r>
      <w:r>
        <w:t xml:space="preserve"> </w:t>
      </w:r>
      <w:r>
        <w:rPr>
          <w:rStyle w:val="VerbatimChar"/>
        </w:rPr>
        <w:t xml:space="preserve">Сохранить и закрыть</w:t>
      </w:r>
      <w:r>
        <w:t xml:space="preserve">.</w:t>
      </w:r>
    </w:p>
    <w:p>
      <w:pPr>
        <w:pStyle w:val="CaptionedFigure"/>
      </w:pPr>
      <w:r>
        <w:drawing>
          <wp:inline>
            <wp:extent cx="5334000" cy="3311297"/>
            <wp:effectExtent b="0" l="0" r="0" t="0"/>
            <wp:docPr descr="Заполнение полей новой записи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CreateRecord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112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Заполнение полей новой записи</w:t>
      </w:r>
    </w:p>
    <w:bookmarkEnd w:id="16"/>
    <w:bookmarkStart w:id="17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Новая библиографическая запись сохраняется в выбранной базе данных электронного каталога.</w:t>
      </w:r>
    </w:p>
    <w:bookmarkEnd w:id="17"/>
    <w:bookmarkStart w:id="18" w:name="обновление-открытой-новой-записи"/>
    <w:p>
      <w:pPr>
        <w:pStyle w:val="Heading2"/>
      </w:pPr>
      <w:r>
        <w:t xml:space="preserve">4. Обновление открытой новой записи</w:t>
      </w:r>
    </w:p>
    <w:p>
      <w:pPr>
        <w:pStyle w:val="FirstParagraph"/>
      </w:pPr>
      <w:r>
        <w:t xml:space="preserve">До сохранения новая запись открыта в редакторе как отдельный черновик выбранной БД. Если в это время другие пользователи или фоновые процессы пополняют ту же БД, открытый черновик не переключается на добавленные ими записи.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Обновить данные в редакторе</w:t>
      </w:r>
      <w:r>
        <w:t xml:space="preserve"> </w:t>
      </w:r>
      <w:r>
        <w:t xml:space="preserve">пересчитывает данные текущего черновика и оставляет пользователя в окне создания новой записи. После сохранения и закрытия редактора список записей можно обновить отдельно, чтобы увидеть новые записи, добавленные за время работы.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новой записи в БД электронного каталога</dc:title>
  <dc:creator/>
  <cp:keywords/>
  <dcterms:created xsi:type="dcterms:W3CDTF">2026-10-02T21:51:45Z</dcterms:created>
  <dcterms:modified xsi:type="dcterms:W3CDTF">2026-10-02T21:51:45Z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