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.png" ContentType="image/png"/>
  <Override PartName="/word/media/rId25.png" ContentType="image/png"/>
  <Override PartName="/word/media/rId28.png" ContentType="image/png"/>
  <Override PartName="/word/media/rId9.png" ContentType="image/png"/>
  <Override PartName="/word/media/rId12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списка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9" w:name="область-списка-записей"/>
    <w:p>
      <w:pPr>
        <w:pStyle w:val="Heading1"/>
      </w:pPr>
      <w:r>
        <w:t xml:space="preserve">Область списка записей</w:t>
      </w:r>
    </w:p>
    <w:p>
      <w:pPr>
        <w:pStyle w:val="FirstParagraph"/>
      </w:pPr>
      <w:r>
        <w:t xml:space="preserve">Область списка записей состоит из следующих областей:</w:t>
      </w:r>
      <w:r>
        <w:t xml:space="preserve"> </w:t>
      </w:r>
      <w:r>
        <w:t xml:space="preserve">* область управления списком записей,</w:t>
      </w:r>
      <w:r>
        <w:t xml:space="preserve"> </w:t>
      </w:r>
      <w:r>
        <w:t xml:space="preserve">* список записей,</w:t>
      </w:r>
      <w:r>
        <w:t xml:space="preserve"> </w:t>
      </w:r>
      <w:r>
        <w:t xml:space="preserve">* область навигации по списку записей.</w:t>
      </w:r>
    </w:p>
    <w:bookmarkStart w:id="32" w:name="область-управления-списком-записей"/>
    <w:p>
      <w:pPr>
        <w:pStyle w:val="Heading2"/>
      </w:pPr>
      <w:r>
        <w:t xml:space="preserve">Область управления списком записей</w:t>
      </w:r>
    </w:p>
    <w:p>
      <w:pPr>
        <w:pStyle w:val="FirstParagraph"/>
      </w:pPr>
      <w:r>
        <w:t xml:space="preserve">Область управления списком записей содержит кнопки действий над результатами поиска или содержимым корзины. Набор кнопок зависит от настроек рабочего места, выбранной базы данных и прав пользователя. Часть действий работает только с текущей записью, поэтому появляется на панели после выбора строки списка.</w:t>
      </w:r>
    </w:p>
    <w:bookmarkStart w:id="15" w:name="права-на-объект"/>
    <w:p>
      <w:pPr>
        <w:pStyle w:val="Heading3"/>
      </w:pPr>
      <w:r>
        <w:t xml:space="preserve">1. Права на объект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открывает окно настройки прав доступа к выбранной записи. Пока в списке записей нет текущей строки, кнопка скрыта: действие требует конкретного объекта и не запускается без предварительного выбора записи.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1 - Панель списка без выделенной записи" title="Панель списка без выделенной записи" id="10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no-selec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списка без выделенной записи</w:t>
      </w:r>
    </w:p>
    <w:p>
      <w:pPr>
        <w:pStyle w:val="BodyText"/>
      </w:pPr>
      <w:r>
        <w:t xml:space="preserve">Чтобы открыть права доступа к записи: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области результатов поиска или откройте содержимое корзины.</w:t>
      </w:r>
    </w:p>
    <w:p>
      <w:pPr>
        <w:pStyle w:val="Compact"/>
        <w:numPr>
          <w:ilvl w:val="0"/>
          <w:numId w:val="1001"/>
        </w:numPr>
      </w:pPr>
      <w:r>
        <w:t xml:space="preserve">Выберите одну строку списка.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 и открывает окно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для выбранного объекта.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2 - Панель списка после выбора записи" title="Панель списка после выбора записи" id="13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with-selection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списка после выбора записи</w:t>
      </w:r>
    </w:p>
    <w:p>
      <w:pPr>
        <w:pStyle w:val="BodyText"/>
      </w:pPr>
      <w:r>
        <w:t xml:space="preserve">Если кнопка не появляется после выбора строки, значит действие не включено для текущего рабочего места или у пользователя нет доступа к управлению правами объекта.</w:t>
      </w:r>
    </w:p>
    <w:bookmarkEnd w:id="15"/>
    <w:bookmarkStart w:id="16" w:name="просмотр-документа"/>
    <w:p>
      <w:pPr>
        <w:pStyle w:val="Heading3"/>
      </w:pPr>
      <w:r>
        <w:t xml:space="preserve">2. Просмотр документа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открывает переход к электронному документу, связанному с выбранной библиографической записью.</w:t>
      </w:r>
    </w:p>
    <w:p>
      <w:pPr>
        <w:pStyle w:val="BodyText"/>
      </w:pPr>
      <w:r>
        <w:t xml:space="preserve">Пока в списке результатов поиска не выделена запись,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скрыта. После выбора библиографической записи кнопка появляется на панели. Если к записи привязана одна доступная ссылка на полный текст, она открывается сразу; если ссылок несколько, открывается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, где можно выбрать нужный документ.</w:t>
      </w:r>
    </w:p>
    <w:bookmarkEnd w:id="16"/>
    <w:bookmarkStart w:id="24" w:name="поиск-по-связи"/>
    <w:p>
      <w:pPr>
        <w:pStyle w:val="Heading3"/>
      </w:pPr>
      <w:r>
        <w:t xml:space="preserve">Поиск по связи</w:t>
      </w:r>
    </w:p>
    <w:p>
      <w:pPr>
        <w:pStyle w:val="FirstParagraph"/>
      </w:pPr>
      <w:r>
        <w:t xml:space="preserve">Режим предназначен для поиска документов, связанных с текущей записью области</w:t>
      </w:r>
      <w:r>
        <w:t xml:space="preserve"> </w:t>
      </w:r>
      <w:hyperlink r:id="rId17">
        <w:r>
          <w:rPr>
            <w:rStyle w:val="Hyperlink"/>
          </w:rPr>
          <w:t xml:space="preserve">списка записей</w:t>
        </w:r>
      </w:hyperlink>
      <w:r>
        <w:t xml:space="preserve">. Связь определяется совпадением выбранных элементов описания: автора, заглавия, коллективного автора, рубрики, классификационного индекса или специальной связи между записями.</w:t>
      </w:r>
    </w:p>
    <w:p>
      <w:pPr>
        <w:pStyle w:val="BodyText"/>
      </w:pPr>
      <w:r>
        <w:t xml:space="preserve">Кнопка доступна только после выбора записи. При запуске открывается окно со списком сценариев и запросов, которые можно выполнить для текущей записи.</w:t>
      </w:r>
    </w:p>
    <w:p>
      <w:pPr>
        <w:pStyle w:val="CaptionedFigure"/>
      </w:pPr>
      <w:r>
        <w:drawing>
          <wp:inline>
            <wp:extent cx="5334000" cy="3936594"/>
            <wp:effectExtent b="0" l="0" r="0" t="0"/>
            <wp:docPr descr="Рисунок 1 - Окно поиска по связи" title="Окно поиска по связи" id="19" name="Picture"/>
            <a:graphic>
              <a:graphicData uri="http://schemas.openxmlformats.org/drawingml/2006/picture">
                <pic:pic>
                  <pic:nvPicPr>
                    <pic:cNvPr descr="modules/Cataloguer/Help/Interface/RecList/TBar/LinkSearch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365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поиска по связи</w:t>
      </w:r>
    </w:p>
    <w:p>
      <w:pPr>
        <w:pStyle w:val="BodyText"/>
      </w:pPr>
      <w:r>
        <w:t xml:space="preserve">Выберите строку сценария и нажмите кнопку поиска в этой строке. АРМ выполнит сформированный запрос и покажет найденные документы в рабочей области списка записей.</w:t>
      </w:r>
    </w:p>
    <w:bookmarkStart w:id="21" w:name="настройка-сценариев"/>
    <w:p>
      <w:pPr>
        <w:pStyle w:val="Heading4"/>
      </w:pPr>
      <w:r>
        <w:t xml:space="preserve">1. Настройка сценариев</w:t>
      </w:r>
    </w:p>
    <w:p>
      <w:pPr>
        <w:pStyle w:val="FirstParagraph"/>
      </w:pPr>
      <w:r>
        <w:t xml:space="preserve">Состав сценариев задается в профиле АРМ «Каталогизатор» в блоке «Поиск по связи», поле «Сценарии поиска по связи». Каждая строка содержит:</w:t>
      </w:r>
    </w:p>
    <w:p>
      <w:pPr>
        <w:pStyle w:val="Compact"/>
        <w:numPr>
          <w:ilvl w:val="0"/>
          <w:numId w:val="1002"/>
        </w:numPr>
      </w:pPr>
      <w:r>
        <w:t xml:space="preserve">название сценария;</w:t>
      </w:r>
    </w:p>
    <w:p>
      <w:pPr>
        <w:pStyle w:val="Compact"/>
        <w:numPr>
          <w:ilvl w:val="0"/>
          <w:numId w:val="1002"/>
        </w:numPr>
      </w:pPr>
      <w:r>
        <w:t xml:space="preserve">формат терминов, который выполняется для текущей записи;</w:t>
      </w:r>
    </w:p>
    <w:p>
      <w:pPr>
        <w:pStyle w:val="Compact"/>
        <w:numPr>
          <w:ilvl w:val="0"/>
          <w:numId w:val="1002"/>
        </w:numPr>
      </w:pPr>
      <w:r>
        <w:t xml:space="preserve">префикс терминов;</w:t>
      </w:r>
    </w:p>
    <w:p>
      <w:pPr>
        <w:pStyle w:val="Compact"/>
        <w:numPr>
          <w:ilvl w:val="0"/>
          <w:numId w:val="1002"/>
        </w:numPr>
      </w:pPr>
      <w:r>
        <w:t xml:space="preserve">суффикс терминов;</w:t>
      </w:r>
    </w:p>
    <w:p>
      <w:pPr>
        <w:pStyle w:val="Compact"/>
        <w:numPr>
          <w:ilvl w:val="0"/>
          <w:numId w:val="1002"/>
        </w:numPr>
      </w:pPr>
      <w:r>
        <w:t xml:space="preserve">логику объединения нескольких терминов.</w:t>
      </w:r>
    </w:p>
    <w:p>
      <w:pPr>
        <w:pStyle w:val="FirstParagraph"/>
      </w:pPr>
      <w:r>
        <w:t xml:space="preserve">Если профиль не содержит собственных сценариев, используется совместимый источник ИРБИС 64: секция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БД, затем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Параметры INI имеют вид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NN</w:t>
      </w:r>
      <w:r>
        <w:t xml:space="preserve"> </w:t>
      </w:r>
      <w:r>
        <w:t xml:space="preserve">- номер сценария 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t xml:space="preserve">Для каждого сценария система форматирует текущую запись, разбивает результат на строки, добавляет к каждой строке префикс и суффикс и объединяет полученные термины выбранной логикой. Пустые результаты форматирования не попадают в итоговый запрос.</w:t>
      </w:r>
    </w:p>
    <w:bookmarkEnd w:id="21"/>
    <w:bookmarkStart w:id="23" w:name="логика-объединения-терминов"/>
    <w:p>
      <w:pPr>
        <w:pStyle w:val="Heading4"/>
      </w:pPr>
      <w:r>
        <w:t xml:space="preserve">2. Логика объединения терминов</w:t>
      </w:r>
    </w:p>
    <w:p>
      <w:pPr>
        <w:pStyle w:val="FirstParagraph"/>
      </w:pPr>
      <w:r>
        <w:t xml:space="preserve">В ini-файле БД параметр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задает, как объединяются термины, полученные из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формирует поисковый оператор</w:t>
      </w:r>
      <w:r>
        <w:t xml:space="preserve"> </w:t>
      </w:r>
      <w:r>
        <w:rPr>
          <w:rStyle w:val="VerbatimChar"/>
        </w:rPr>
        <w:t xml:space="preserve">(G)</w:t>
      </w:r>
      <w:r>
        <w:t xml:space="preserve">: найденные термины должны находиться в одном поле записи. Это удобно для поисков по связи, где совпадение в отдельном важном поле должно учитываться отдельно от совпадений в других полях.</w:t>
      </w:r>
    </w:p>
    <w:p>
      <w:pPr>
        <w:pStyle w:val="BodyText"/>
      </w:pPr>
      <w:r>
        <w:rPr>
          <w:rStyle w:val="VerbatimChar"/>
        </w:rPr>
        <w:t xml:space="preserve">ScntLogic=5</w:t>
      </w:r>
      <w:r>
        <w:t xml:space="preserve"> </w:t>
      </w:r>
      <w:r>
        <w:t xml:space="preserve">опирается на метки полей, сохраненные в ссылках словаря. Эти метки берутся из FST-правил, по которым были построены термины. Если несколько разных полей индексируются одним общим правилом FST, поиск увидит только общую метку этого правила и не сможет отличить исходные поля. Для надежной настройки поиска по важным полям задавайте отдельные FST-строки с соответствующими метками полей.</w:t>
      </w:r>
    </w:p>
    <w:p>
      <w:pPr>
        <w:pStyle w:val="BodyText"/>
      </w:pPr>
      <w:hyperlink r:id="rId22">
        <w:r>
          <w:rPr>
            <w:rStyle w:val="Hyperlink"/>
          </w:rPr>
          <w:t xml:space="preserve">Техническая информация о вызываемом действии</w:t>
        </w:r>
      </w:hyperlink>
    </w:p>
    <w:bookmarkEnd w:id="23"/>
    <w:bookmarkEnd w:id="24"/>
    <w:bookmarkStart w:id="31" w:name="редактирование-текущей-записи"/>
    <w:p>
      <w:pPr>
        <w:pStyle w:val="Heading3"/>
      </w:pPr>
      <w:r>
        <w:t xml:space="preserve">Редактирование текущей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открывает редактор для записи, выбранной в списке. Пока строка списка не выделена, кнопка скрыта: действие требует конкретной записи и не запускается без текущего выбора.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1 - Панель действий без выделенной записи" title="Панель действий без выделенной записи" id="26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no-selection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действий без выделенной записи</w:t>
      </w:r>
    </w:p>
    <w:p>
      <w:pPr>
        <w:pStyle w:val="BodyText"/>
      </w:pPr>
      <w:r>
        <w:t xml:space="preserve">Чтобы открыть запись на редактирование: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списке результатов или откройте нужный список записей.</w:t>
      </w:r>
    </w:p>
    <w:p>
      <w:pPr>
        <w:pStyle w:val="Compact"/>
        <w:numPr>
          <w:ilvl w:val="0"/>
          <w:numId w:val="1003"/>
        </w:numPr>
      </w:pPr>
      <w:r>
        <w:t xml:space="preserve">Выделите одну строку.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записью. Открытый редактор работает с выбранной записью; если нужно перейти к другой записи, сначала выделите ее в списке.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2 - Панель действий после выбора записи" title="Панель действий после выбора записи" id="29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with-selectio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действий после выбора записи</w:t>
      </w:r>
    </w:p>
    <w:p>
      <w:pPr>
        <w:pStyle w:val="BodyText"/>
      </w:pPr>
      <w:r>
        <w:t xml:space="preserve">Если кнопка не появляется после выбора строки, проверьте, что для текущего рабочего места доступно редактирование записей и у пользователя есть нужные права.</w:t>
      </w:r>
    </w:p>
    <w:bookmarkEnd w:id="31"/>
    <w:bookmarkEnd w:id="32"/>
    <w:bookmarkStart w:id="38" w:name="сортировка-результатов-поиска"/>
    <w:p>
      <w:pPr>
        <w:pStyle w:val="Heading2"/>
      </w:pPr>
      <w:r>
        <w:t xml:space="preserve">Сортировка результатов поиска</w:t>
      </w:r>
    </w:p>
    <w:p>
      <w:pPr>
        <w:pStyle w:val="FirstParagraph"/>
      </w:pPr>
      <w:r>
        <w:t xml:space="preserve">Сортировка применяется к уже найденному списку записей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Она не меняет поисковый запрос: АРМ повторно выполняет последний поиск с выбранным критерием и направлением сортировки.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писок найденных записей и выбор сортировки" title="Список найденных записей и выбор сортировки" id="34" name="Picture"/>
            <a:graphic>
              <a:graphicData uri="http://schemas.openxmlformats.org/drawingml/2006/picture">
                <pic:pic>
                  <pic:nvPicPr>
                    <pic:cNvPr descr="modules/Cataloguer/Help/Interface/img/SearchResultSort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найденных записей и выбор сортировки</w:t>
      </w:r>
    </w:p>
    <w:bookmarkStart w:id="36" w:name="как-отсортировать-найденные-записи"/>
    <w:p>
      <w:pPr>
        <w:pStyle w:val="Heading3"/>
      </w:pPr>
      <w:r>
        <w:t xml:space="preserve">1. Как отсортировать найденные записи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 в выбранной БД.</w:t>
      </w:r>
    </w:p>
    <w:p>
      <w:pPr>
        <w:pStyle w:val="Compact"/>
        <w:numPr>
          <w:ilvl w:val="0"/>
          <w:numId w:val="1004"/>
        </w:numPr>
      </w:pPr>
      <w:r>
        <w:t xml:space="preserve">В верхней панели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откройте список сортировки. До выбора в нем отображается значение</w:t>
      </w:r>
      <w:r>
        <w:t xml:space="preserve"> </w:t>
      </w:r>
      <w:r>
        <w:rPr>
          <w:rStyle w:val="VerbatimChar"/>
        </w:rPr>
        <w:t xml:space="preserve">По умолчанию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Выберите нужный вариант, например</w:t>
      </w:r>
      <w:r>
        <w:t xml:space="preserve"> </w:t>
      </w:r>
      <w:r>
        <w:rPr>
          <w:rStyle w:val="VerbatimChar"/>
        </w:rPr>
        <w:t xml:space="preserve">По заглавию (по возрастанию)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По заглавию (по убыванию)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Дождитесь обновления списка. На странице останется тот же поисковый запрос, но порядок записей изменится по выбранному правилу.</w:t>
      </w:r>
    </w:p>
    <w:p>
      <w:pPr>
        <w:pStyle w:val="FirstParagraph"/>
      </w:pPr>
      <w:r>
        <w:t xml:space="preserve">Чтобы вернуться к исходному порядку, выполните поиск заново. При новом поиске и при смене БД выбранная сортировка сбрасывается.</w:t>
      </w:r>
    </w:p>
    <w:bookmarkEnd w:id="36"/>
    <w:bookmarkStart w:id="37" w:name="откуда-берется-список-сортировок"/>
    <w:p>
      <w:pPr>
        <w:pStyle w:val="Heading3"/>
      </w:pPr>
      <w:r>
        <w:t xml:space="preserve">2. Откуда берется список сортировок</w:t>
      </w:r>
    </w:p>
    <w:p>
      <w:pPr>
        <w:pStyle w:val="FirstParagraph"/>
      </w:pPr>
      <w:r>
        <w:t xml:space="preserve">Набор вариантов зависит от настроек выбранной БД. В карточке БД администратор задает критерии сортировки в поле</w:t>
      </w:r>
      <w:r>
        <w:t xml:space="preserve"> </w:t>
      </w:r>
      <w:r>
        <w:rPr>
          <w:rStyle w:val="VerbatimChar"/>
        </w:rPr>
        <w:t xml:space="preserve">219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хранит имя формата сортировки или префикс словаря,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название, которое видит пользователь.</w:t>
      </w:r>
    </w:p>
    <w:p>
      <w:pPr>
        <w:pStyle w:val="BodyText"/>
      </w:pPr>
      <w:r>
        <w:t xml:space="preserve">Если для БД включена префиксная сортировка, АРМ сортирует найденные MFN по подготовленному словарному кэшу. Если префиксная сортировка отключена, значение критерия передается как имя SRW-формата сортировки.</w:t>
      </w:r>
    </w:p>
    <w:p>
      <w:pPr>
        <w:pStyle w:val="BodyText"/>
      </w:pPr>
      <w:r>
        <w:t xml:space="preserve">Список сортировки отображается только когда в профиле АРМ «Каталогизатор» включен параметр</w:t>
      </w:r>
      <w:r>
        <w:t xml:space="preserve"> </w:t>
      </w:r>
      <w:r>
        <w:rPr>
          <w:rStyle w:val="VerbatimChar"/>
        </w:rPr>
        <w:t xml:space="preserve">Показывать сортировку в результатах поиска</w:t>
      </w:r>
      <w:r>
        <w:t xml:space="preserve">.</w:t>
      </w:r>
    </w:p>
    <w:bookmarkEnd w:id="37"/>
    <w:bookmarkEnd w:id="38"/>
    <w:bookmarkEnd w:id="3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" Target="media/rId18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33" Target="media/rId33.png" /><Relationship Type="http://schemas.openxmlformats.org/officeDocument/2006/relationships/hyperlink" Id="rId17" Target="?id=Help/Show&amp;m=Cataloguer/Help/Interface/RecList" TargetMode="External" /><Relationship Type="http://schemas.openxmlformats.org/officeDocument/2006/relationships/hyperlink" Id="rId22" Target="?id=Help/Show&amp;m=Help/Module/Actions&amp;module=Cataloguer#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ataloguer/Help/Interface/RecList" TargetMode="External" /><Relationship Type="http://schemas.openxmlformats.org/officeDocument/2006/relationships/hyperlink" Id="rId22" Target="?id=Help/Show&amp;m=Help/Module/Actions&amp;module=Cataloguer#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списка записей</dc:title>
  <dc:creator/>
  <cp:keywords/>
  <dcterms:created xsi:type="dcterms:W3CDTF">2026-10-07T09:55:48Z</dcterms:created>
  <dcterms:modified xsi:type="dcterms:W3CDTF">2026-10-07T09:55:48Z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