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da890b2e45f86a072bef72d21f073260438d1"/>
    <w:p>
      <w:pPr>
        <w:pStyle w:val="Heading1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2"/>
    <w:p>
      <w:pPr>
        <w:pStyle w:val="Heading3"/>
      </w:pPr>
      <w:r>
        <w:t xml:space="preserve">1.2. 🔗 Соответствует задача: I128-2422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[I128-2422]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[I128-2093] Страница “Управление ресурсами удаленного доступа” и новая функция для показа удаленных ресурсов</dc:title>
  <dc:creator/>
  <cp:keywords/>
  <dcterms:created xsi:type="dcterms:W3CDTF">2026-10-06T20:08:39Z</dcterms:created>
  <dcterms:modified xsi:type="dcterms:W3CDTF">2026-10-06T20:08:39Z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